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6CA3" w:rsidRPr="00AC6E06" w:rsidRDefault="009E2362" w:rsidP="00307E31">
      <w:pPr>
        <w:jc w:val="center"/>
        <w:rPr>
          <w:rFonts w:ascii="Trebuchet MS" w:hAnsi="Trebuchet MS"/>
          <w:b/>
          <w:bCs/>
          <w:caps/>
          <w:sz w:val="48"/>
          <w:szCs w:val="20"/>
        </w:rPr>
      </w:pPr>
    </w:p>
    <w:p w:rsidR="00D86CA3" w:rsidRPr="00AC6E06" w:rsidRDefault="009E2362" w:rsidP="00307E31">
      <w:pPr>
        <w:jc w:val="center"/>
        <w:rPr>
          <w:rFonts w:ascii="Trebuchet MS" w:hAnsi="Trebuchet MS"/>
          <w:b/>
          <w:bCs/>
          <w:caps/>
          <w:sz w:val="48"/>
          <w:szCs w:val="20"/>
        </w:rPr>
      </w:pPr>
    </w:p>
    <w:p w:rsidR="00EA4AF6" w:rsidRPr="00AC6E06" w:rsidRDefault="009E2362" w:rsidP="00EA4AF6">
      <w:pPr>
        <w:jc w:val="center"/>
        <w:rPr>
          <w:rFonts w:ascii="Trebuchet MS" w:hAnsi="Trebuchet MS"/>
          <w:b/>
          <w:bCs/>
          <w:smallCaps/>
          <w:sz w:val="36"/>
          <w:szCs w:val="36"/>
        </w:rPr>
      </w:pPr>
      <w:r w:rsidRPr="00AC6E06">
        <w:rPr>
          <w:rFonts w:ascii="Trebuchet MS" w:hAnsi="Trebuchet MS"/>
          <w:b/>
          <w:bCs/>
          <w:smallCaps/>
          <w:sz w:val="36"/>
          <w:szCs w:val="36"/>
        </w:rPr>
        <w:t xml:space="preserve">Małopolska Karta Aglomeracyjna — </w:t>
      </w:r>
      <w:r w:rsidRPr="00AC6E06">
        <w:rPr>
          <w:rFonts w:ascii="Trebuchet MS" w:hAnsi="Trebuchet MS"/>
          <w:b/>
          <w:bCs/>
          <w:smallCaps/>
          <w:sz w:val="36"/>
          <w:szCs w:val="36"/>
        </w:rPr>
        <w:br/>
        <w:t xml:space="preserve">System zarządzania transportem zbiorowym </w:t>
      </w:r>
      <w:r w:rsidRPr="00AC6E06">
        <w:rPr>
          <w:rFonts w:ascii="Trebuchet MS" w:hAnsi="Trebuchet MS"/>
          <w:b/>
          <w:bCs/>
          <w:smallCaps/>
          <w:sz w:val="36"/>
          <w:szCs w:val="36"/>
        </w:rPr>
        <w:br/>
        <w:t>w Województwie Małopolskim</w:t>
      </w:r>
    </w:p>
    <w:p w:rsidR="00EA4AF6" w:rsidRPr="00AC6E06" w:rsidRDefault="009E2362" w:rsidP="00EA4AF6">
      <w:pPr>
        <w:jc w:val="center"/>
        <w:rPr>
          <w:rFonts w:ascii="Trebuchet MS" w:hAnsi="Trebuchet MS"/>
          <w:b/>
          <w:bCs/>
          <w:smallCaps/>
          <w:sz w:val="36"/>
          <w:szCs w:val="36"/>
        </w:rPr>
      </w:pPr>
    </w:p>
    <w:p w:rsidR="00D86CA3" w:rsidRPr="00AC6E06" w:rsidRDefault="009E2362" w:rsidP="00EA4AF6">
      <w:pPr>
        <w:jc w:val="center"/>
        <w:rPr>
          <w:rFonts w:ascii="Trebuchet MS" w:hAnsi="Trebuchet MS"/>
          <w:b/>
          <w:bCs/>
          <w:smallCaps/>
          <w:sz w:val="36"/>
          <w:szCs w:val="36"/>
        </w:rPr>
      </w:pPr>
      <w:r w:rsidRPr="00AC6E06">
        <w:rPr>
          <w:rFonts w:ascii="Trebuchet MS" w:hAnsi="Trebuchet MS"/>
          <w:b/>
          <w:bCs/>
          <w:smallCaps/>
          <w:sz w:val="36"/>
          <w:szCs w:val="36"/>
        </w:rPr>
        <w:t xml:space="preserve">część I — Budowa systemu </w:t>
      </w:r>
      <w:r w:rsidRPr="00AC6E06">
        <w:rPr>
          <w:rFonts w:ascii="Trebuchet MS" w:hAnsi="Trebuchet MS"/>
          <w:b/>
          <w:bCs/>
          <w:smallCaps/>
          <w:sz w:val="36"/>
          <w:szCs w:val="36"/>
        </w:rPr>
        <w:br/>
      </w:r>
      <w:r w:rsidRPr="00AC6E06">
        <w:rPr>
          <w:rFonts w:ascii="Trebuchet MS" w:hAnsi="Trebuchet MS"/>
          <w:b/>
          <w:bCs/>
          <w:smallCaps/>
          <w:sz w:val="36"/>
          <w:szCs w:val="36"/>
        </w:rPr>
        <w:t xml:space="preserve">zarządzania transportem zbiorowym </w:t>
      </w:r>
      <w:r w:rsidRPr="00AC6E06">
        <w:rPr>
          <w:rFonts w:ascii="Trebuchet MS" w:hAnsi="Trebuchet MS"/>
          <w:b/>
          <w:bCs/>
          <w:smallCaps/>
          <w:sz w:val="36"/>
          <w:szCs w:val="36"/>
        </w:rPr>
        <w:br/>
        <w:t>na terenie Województwa Małopolskiego</w:t>
      </w:r>
    </w:p>
    <w:p w:rsidR="00D86CA3" w:rsidRPr="00AC6E06" w:rsidRDefault="009E2362" w:rsidP="00307E31">
      <w:pPr>
        <w:jc w:val="center"/>
        <w:rPr>
          <w:rFonts w:ascii="Trebuchet MS" w:hAnsi="Trebuchet MS"/>
          <w:b/>
          <w:bCs/>
          <w:caps/>
          <w:sz w:val="48"/>
          <w:szCs w:val="20"/>
        </w:rPr>
      </w:pPr>
    </w:p>
    <w:p w:rsidR="00D86CA3" w:rsidRPr="00AC6E06" w:rsidRDefault="009E2362" w:rsidP="00307E31">
      <w:pPr>
        <w:jc w:val="center"/>
        <w:rPr>
          <w:rFonts w:ascii="Trebuchet MS" w:hAnsi="Trebuchet MS"/>
          <w:b/>
          <w:bCs/>
          <w:caps/>
          <w:sz w:val="48"/>
          <w:szCs w:val="20"/>
        </w:rPr>
      </w:pPr>
    </w:p>
    <w:p w:rsidR="00834A30" w:rsidRPr="00AC6E06" w:rsidRDefault="009E2362" w:rsidP="00307E31">
      <w:pPr>
        <w:jc w:val="center"/>
        <w:rPr>
          <w:rFonts w:ascii="Trebuchet MS" w:hAnsi="Trebuchet MS"/>
          <w:b/>
          <w:bCs/>
          <w:caps/>
          <w:sz w:val="48"/>
          <w:szCs w:val="20"/>
        </w:rPr>
      </w:pPr>
    </w:p>
    <w:p w:rsidR="00C44F8A" w:rsidRPr="00AC6E06" w:rsidRDefault="009E2362" w:rsidP="00C44F8A">
      <w:pPr>
        <w:jc w:val="center"/>
        <w:rPr>
          <w:sz w:val="40"/>
          <w:szCs w:val="40"/>
        </w:rPr>
      </w:pPr>
      <w:r w:rsidRPr="00AC6E06">
        <w:rPr>
          <w:rFonts w:ascii="Trebuchet MS" w:hAnsi="Trebuchet MS"/>
          <w:b/>
          <w:bCs/>
          <w:caps/>
          <w:sz w:val="40"/>
          <w:szCs w:val="40"/>
        </w:rPr>
        <w:t>Specyfikacja urządzeń dostępu Park&amp;Ride</w:t>
      </w:r>
    </w:p>
    <w:p w:rsidR="00C44F8A" w:rsidRPr="00AC6E06" w:rsidRDefault="009E2362" w:rsidP="00D86CA3"/>
    <w:p w:rsidR="00D86CA3" w:rsidRPr="00AC6E06" w:rsidRDefault="009E2362" w:rsidP="00D86CA3">
      <w:pPr>
        <w:rPr>
          <w:rFonts w:ascii="Trebuchet MS" w:hAnsi="Trebuchet MS"/>
          <w:b/>
          <w:bCs/>
          <w:caps/>
          <w:sz w:val="32"/>
          <w:szCs w:val="20"/>
        </w:rPr>
      </w:pPr>
      <w:r w:rsidRPr="00AC6E06">
        <w:br w:type="page"/>
      </w:r>
    </w:p>
    <w:p w:rsidR="00AF518E" w:rsidRDefault="009E2362" w:rsidP="006053DB"/>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959"/>
        <w:gridCol w:w="1276"/>
        <w:gridCol w:w="4353"/>
        <w:gridCol w:w="1884"/>
        <w:gridCol w:w="1176"/>
      </w:tblGrid>
      <w:tr w:rsidR="00736D15" w:rsidTr="005E4FDD">
        <w:trPr>
          <w:trHeight w:val="369"/>
        </w:trPr>
        <w:tc>
          <w:tcPr>
            <w:tcW w:w="9648" w:type="dxa"/>
            <w:gridSpan w:val="5"/>
            <w:shd w:val="clear" w:color="auto" w:fill="808080"/>
            <w:vAlign w:val="center"/>
          </w:tcPr>
          <w:p w:rsidR="00AF518E" w:rsidRPr="000C4EC9" w:rsidRDefault="009E2362" w:rsidP="00F70404">
            <w:pPr>
              <w:rPr>
                <w:rStyle w:val="Podtytutabeli"/>
              </w:rPr>
            </w:pPr>
            <w:r w:rsidRPr="000C4EC9">
              <w:rPr>
                <w:rStyle w:val="Podtytutabeli"/>
              </w:rPr>
              <w:t>Historia zmian</w:t>
            </w:r>
          </w:p>
        </w:tc>
      </w:tr>
      <w:tr w:rsidR="00736D15" w:rsidTr="005E4FDD">
        <w:trPr>
          <w:trHeight w:val="369"/>
        </w:trPr>
        <w:tc>
          <w:tcPr>
            <w:tcW w:w="959" w:type="dxa"/>
            <w:shd w:val="clear" w:color="auto" w:fill="BFBFBF"/>
            <w:vAlign w:val="center"/>
          </w:tcPr>
          <w:p w:rsidR="00AF518E" w:rsidRPr="000C4EC9" w:rsidRDefault="009E2362" w:rsidP="00F70404">
            <w:pPr>
              <w:pStyle w:val="Nagwektabelizmian"/>
            </w:pPr>
            <w:r w:rsidRPr="000C4EC9">
              <w:t>Wersja</w:t>
            </w:r>
          </w:p>
        </w:tc>
        <w:tc>
          <w:tcPr>
            <w:tcW w:w="1276" w:type="dxa"/>
            <w:shd w:val="clear" w:color="auto" w:fill="BFBFBF"/>
            <w:vAlign w:val="center"/>
          </w:tcPr>
          <w:p w:rsidR="00AF518E" w:rsidRPr="000C4EC9" w:rsidRDefault="009E2362" w:rsidP="00F70404">
            <w:pPr>
              <w:pStyle w:val="Nagwektabelizmian"/>
            </w:pPr>
            <w:r w:rsidRPr="000C4EC9">
              <w:t>Data</w:t>
            </w:r>
          </w:p>
        </w:tc>
        <w:tc>
          <w:tcPr>
            <w:tcW w:w="4353" w:type="dxa"/>
            <w:shd w:val="clear" w:color="auto" w:fill="C0C0C0"/>
            <w:vAlign w:val="center"/>
          </w:tcPr>
          <w:p w:rsidR="00AF518E" w:rsidRPr="000C4EC9" w:rsidRDefault="009E2362" w:rsidP="00F70404">
            <w:pPr>
              <w:pStyle w:val="Nagwektabelizmian"/>
            </w:pPr>
            <w:r w:rsidRPr="000C4EC9">
              <w:t>Opis</w:t>
            </w:r>
          </w:p>
        </w:tc>
        <w:tc>
          <w:tcPr>
            <w:tcW w:w="1884" w:type="dxa"/>
            <w:shd w:val="clear" w:color="auto" w:fill="BFBFBF"/>
            <w:vAlign w:val="center"/>
          </w:tcPr>
          <w:p w:rsidR="00AF518E" w:rsidRPr="000C4EC9" w:rsidRDefault="009E2362" w:rsidP="00F70404">
            <w:pPr>
              <w:pStyle w:val="Nagwektabelizmian"/>
            </w:pPr>
            <w:r w:rsidRPr="000C4EC9">
              <w:t>Autor</w:t>
            </w:r>
          </w:p>
        </w:tc>
        <w:tc>
          <w:tcPr>
            <w:tcW w:w="1176" w:type="dxa"/>
            <w:shd w:val="clear" w:color="auto" w:fill="BFBFBF"/>
            <w:vAlign w:val="center"/>
          </w:tcPr>
          <w:p w:rsidR="00AF518E" w:rsidRPr="000C4EC9" w:rsidRDefault="009E2362" w:rsidP="00F70404">
            <w:pPr>
              <w:pStyle w:val="Nagwektabelizmian"/>
            </w:pPr>
            <w:r w:rsidRPr="000C4EC9">
              <w:t>Uwagi</w:t>
            </w:r>
          </w:p>
        </w:tc>
      </w:tr>
      <w:tr w:rsidR="00736D15" w:rsidTr="005E4FDD">
        <w:trPr>
          <w:trHeight w:val="369"/>
        </w:trPr>
        <w:tc>
          <w:tcPr>
            <w:tcW w:w="959" w:type="dxa"/>
            <w:vAlign w:val="center"/>
          </w:tcPr>
          <w:p w:rsidR="00AF518E" w:rsidRPr="00C902A1" w:rsidRDefault="009E2362" w:rsidP="00F70404">
            <w:pPr>
              <w:rPr>
                <w:rStyle w:val="Tekstdlanagwkatabeli"/>
              </w:rPr>
            </w:pPr>
            <w:r>
              <w:rPr>
                <w:rStyle w:val="Tekstdlanagwkatabeli"/>
              </w:rPr>
              <w:t>0.1</w:t>
            </w:r>
          </w:p>
        </w:tc>
        <w:tc>
          <w:tcPr>
            <w:tcW w:w="1276" w:type="dxa"/>
            <w:shd w:val="clear" w:color="auto" w:fill="auto"/>
            <w:vAlign w:val="center"/>
          </w:tcPr>
          <w:p w:rsidR="00AF518E" w:rsidRPr="00C902A1" w:rsidRDefault="009E2362" w:rsidP="00B30038">
            <w:pPr>
              <w:rPr>
                <w:rStyle w:val="Tekstdlanagwkatabeli"/>
              </w:rPr>
            </w:pPr>
            <w:bookmarkStart w:id="0" w:name="_GoBack"/>
            <w:bookmarkEnd w:id="0"/>
          </w:p>
        </w:tc>
        <w:tc>
          <w:tcPr>
            <w:tcW w:w="4353" w:type="dxa"/>
            <w:shd w:val="clear" w:color="auto" w:fill="auto"/>
            <w:vAlign w:val="center"/>
          </w:tcPr>
          <w:p w:rsidR="00AF518E" w:rsidRPr="00C902A1" w:rsidRDefault="009E2362" w:rsidP="00F70404">
            <w:pPr>
              <w:rPr>
                <w:rFonts w:ascii="Trebuchet MS" w:hAnsi="Trebuchet MS"/>
                <w:sz w:val="20"/>
                <w:szCs w:val="20"/>
              </w:rPr>
            </w:pPr>
          </w:p>
        </w:tc>
        <w:tc>
          <w:tcPr>
            <w:tcW w:w="1884" w:type="dxa"/>
            <w:shd w:val="clear" w:color="auto" w:fill="auto"/>
            <w:vAlign w:val="center"/>
          </w:tcPr>
          <w:p w:rsidR="00AF518E" w:rsidRPr="00C902A1" w:rsidRDefault="009E2362" w:rsidP="00F70404">
            <w:pPr>
              <w:rPr>
                <w:rFonts w:ascii="Trebuchet MS" w:hAnsi="Trebuchet MS"/>
                <w:sz w:val="20"/>
                <w:szCs w:val="20"/>
              </w:rPr>
            </w:pPr>
          </w:p>
        </w:tc>
        <w:tc>
          <w:tcPr>
            <w:tcW w:w="1176" w:type="dxa"/>
            <w:vAlign w:val="center"/>
          </w:tcPr>
          <w:p w:rsidR="00AF518E" w:rsidRPr="000C4EC9" w:rsidRDefault="009E2362" w:rsidP="00F70404">
            <w:pPr>
              <w:rPr>
                <w:rFonts w:ascii="Trebuchet MS" w:hAnsi="Trebuchet MS"/>
                <w:sz w:val="20"/>
                <w:szCs w:val="20"/>
              </w:rPr>
            </w:pPr>
          </w:p>
        </w:tc>
      </w:tr>
      <w:tr w:rsidR="00736D15" w:rsidTr="005E4FDD">
        <w:trPr>
          <w:trHeight w:val="369"/>
        </w:trPr>
        <w:tc>
          <w:tcPr>
            <w:tcW w:w="959" w:type="dxa"/>
            <w:vAlign w:val="center"/>
          </w:tcPr>
          <w:p w:rsidR="00AF518E" w:rsidRPr="00C902A1" w:rsidRDefault="009E2362" w:rsidP="00F70404">
            <w:pPr>
              <w:rPr>
                <w:rStyle w:val="Tekstdlanagwkatabeli"/>
              </w:rPr>
            </w:pPr>
            <w:r>
              <w:rPr>
                <w:rStyle w:val="Tekstdlanagwkatabeli"/>
              </w:rPr>
              <w:t>0.2</w:t>
            </w:r>
          </w:p>
        </w:tc>
        <w:tc>
          <w:tcPr>
            <w:tcW w:w="1276" w:type="dxa"/>
            <w:shd w:val="clear" w:color="auto" w:fill="auto"/>
            <w:vAlign w:val="center"/>
          </w:tcPr>
          <w:p w:rsidR="00AF518E" w:rsidRPr="00C902A1" w:rsidRDefault="009E2362" w:rsidP="00F70404">
            <w:pPr>
              <w:rPr>
                <w:rStyle w:val="Tekstdlanagwkatabeli"/>
              </w:rPr>
            </w:pPr>
          </w:p>
        </w:tc>
        <w:tc>
          <w:tcPr>
            <w:tcW w:w="4353" w:type="dxa"/>
            <w:shd w:val="clear" w:color="auto" w:fill="auto"/>
            <w:vAlign w:val="center"/>
          </w:tcPr>
          <w:p w:rsidR="00AF518E" w:rsidRPr="00C902A1" w:rsidRDefault="009E2362" w:rsidP="00F70404">
            <w:pPr>
              <w:rPr>
                <w:rFonts w:ascii="Trebuchet MS" w:hAnsi="Trebuchet MS"/>
                <w:sz w:val="20"/>
                <w:szCs w:val="20"/>
              </w:rPr>
            </w:pPr>
          </w:p>
        </w:tc>
        <w:tc>
          <w:tcPr>
            <w:tcW w:w="1884" w:type="dxa"/>
            <w:shd w:val="clear" w:color="auto" w:fill="auto"/>
            <w:vAlign w:val="center"/>
          </w:tcPr>
          <w:p w:rsidR="00AF518E" w:rsidRPr="00C902A1" w:rsidRDefault="009E2362" w:rsidP="00F70404">
            <w:pPr>
              <w:rPr>
                <w:rFonts w:ascii="Trebuchet MS" w:hAnsi="Trebuchet MS"/>
                <w:sz w:val="20"/>
                <w:szCs w:val="20"/>
              </w:rPr>
            </w:pPr>
          </w:p>
        </w:tc>
        <w:tc>
          <w:tcPr>
            <w:tcW w:w="1176" w:type="dxa"/>
            <w:vAlign w:val="center"/>
          </w:tcPr>
          <w:p w:rsidR="00AF518E" w:rsidRPr="000C4EC9" w:rsidRDefault="009E2362" w:rsidP="00F70404">
            <w:pPr>
              <w:rPr>
                <w:rFonts w:ascii="Trebuchet MS" w:hAnsi="Trebuchet MS"/>
                <w:sz w:val="20"/>
                <w:szCs w:val="20"/>
              </w:rPr>
            </w:pPr>
          </w:p>
        </w:tc>
      </w:tr>
      <w:tr w:rsidR="00736D15" w:rsidTr="005E4FDD">
        <w:trPr>
          <w:trHeight w:val="369"/>
        </w:trPr>
        <w:tc>
          <w:tcPr>
            <w:tcW w:w="959" w:type="dxa"/>
            <w:vAlign w:val="center"/>
          </w:tcPr>
          <w:p w:rsidR="00AF518E" w:rsidRDefault="009E2362" w:rsidP="00F70404">
            <w:pPr>
              <w:rPr>
                <w:rStyle w:val="Tekstdlanagwkatabeli"/>
              </w:rPr>
            </w:pPr>
            <w:r>
              <w:rPr>
                <w:rStyle w:val="Tekstdlanagwkatabeli"/>
              </w:rPr>
              <w:t>0.3</w:t>
            </w:r>
          </w:p>
        </w:tc>
        <w:tc>
          <w:tcPr>
            <w:tcW w:w="1276" w:type="dxa"/>
            <w:shd w:val="clear" w:color="auto" w:fill="auto"/>
            <w:vAlign w:val="center"/>
          </w:tcPr>
          <w:p w:rsidR="00AF518E" w:rsidRDefault="009E2362" w:rsidP="00F70404">
            <w:pPr>
              <w:rPr>
                <w:rStyle w:val="Tekstdlanagwkatabeli"/>
              </w:rPr>
            </w:pPr>
          </w:p>
        </w:tc>
        <w:tc>
          <w:tcPr>
            <w:tcW w:w="4353" w:type="dxa"/>
            <w:shd w:val="clear" w:color="auto" w:fill="auto"/>
            <w:vAlign w:val="center"/>
          </w:tcPr>
          <w:p w:rsidR="00AF518E" w:rsidRDefault="009E2362" w:rsidP="00F70404">
            <w:pPr>
              <w:rPr>
                <w:rFonts w:ascii="Trebuchet MS" w:hAnsi="Trebuchet MS"/>
                <w:sz w:val="20"/>
                <w:szCs w:val="20"/>
              </w:rPr>
            </w:pPr>
          </w:p>
        </w:tc>
        <w:tc>
          <w:tcPr>
            <w:tcW w:w="1884" w:type="dxa"/>
            <w:shd w:val="clear" w:color="auto" w:fill="auto"/>
            <w:vAlign w:val="center"/>
          </w:tcPr>
          <w:p w:rsidR="00AF518E" w:rsidRDefault="009E2362" w:rsidP="00F70404">
            <w:pPr>
              <w:rPr>
                <w:rFonts w:ascii="Trebuchet MS" w:hAnsi="Trebuchet MS"/>
                <w:sz w:val="20"/>
                <w:szCs w:val="20"/>
              </w:rPr>
            </w:pPr>
          </w:p>
        </w:tc>
        <w:tc>
          <w:tcPr>
            <w:tcW w:w="1176" w:type="dxa"/>
            <w:vAlign w:val="center"/>
          </w:tcPr>
          <w:p w:rsidR="00AF518E" w:rsidRPr="000C4EC9" w:rsidRDefault="009E2362" w:rsidP="00F70404">
            <w:pPr>
              <w:rPr>
                <w:rFonts w:ascii="Trebuchet MS" w:hAnsi="Trebuchet MS"/>
                <w:sz w:val="20"/>
                <w:szCs w:val="20"/>
              </w:rPr>
            </w:pPr>
          </w:p>
        </w:tc>
      </w:tr>
      <w:tr w:rsidR="00736D15" w:rsidTr="005E4FDD">
        <w:trPr>
          <w:trHeight w:val="369"/>
        </w:trPr>
        <w:tc>
          <w:tcPr>
            <w:tcW w:w="959" w:type="dxa"/>
            <w:vAlign w:val="center"/>
          </w:tcPr>
          <w:p w:rsidR="00AF518E" w:rsidRDefault="009E2362" w:rsidP="00F70404">
            <w:pPr>
              <w:rPr>
                <w:rStyle w:val="Tekstdlanagwkatabeli"/>
              </w:rPr>
            </w:pPr>
          </w:p>
        </w:tc>
        <w:tc>
          <w:tcPr>
            <w:tcW w:w="1276" w:type="dxa"/>
            <w:shd w:val="clear" w:color="auto" w:fill="auto"/>
            <w:vAlign w:val="center"/>
          </w:tcPr>
          <w:p w:rsidR="00AF518E" w:rsidRDefault="009E2362" w:rsidP="00F70404">
            <w:pPr>
              <w:rPr>
                <w:rStyle w:val="Tekstdlanagwkatabeli"/>
              </w:rPr>
            </w:pPr>
          </w:p>
        </w:tc>
        <w:tc>
          <w:tcPr>
            <w:tcW w:w="4353" w:type="dxa"/>
            <w:shd w:val="clear" w:color="auto" w:fill="auto"/>
            <w:vAlign w:val="center"/>
          </w:tcPr>
          <w:p w:rsidR="00AF518E" w:rsidRDefault="009E2362" w:rsidP="00F70404">
            <w:pPr>
              <w:rPr>
                <w:rFonts w:ascii="Trebuchet MS" w:hAnsi="Trebuchet MS"/>
                <w:sz w:val="20"/>
                <w:szCs w:val="20"/>
              </w:rPr>
            </w:pPr>
          </w:p>
        </w:tc>
        <w:tc>
          <w:tcPr>
            <w:tcW w:w="1884" w:type="dxa"/>
            <w:shd w:val="clear" w:color="auto" w:fill="auto"/>
            <w:vAlign w:val="center"/>
          </w:tcPr>
          <w:p w:rsidR="00AF518E" w:rsidRDefault="009E2362" w:rsidP="00F70404">
            <w:pPr>
              <w:rPr>
                <w:rFonts w:ascii="Trebuchet MS" w:hAnsi="Trebuchet MS"/>
                <w:sz w:val="20"/>
                <w:szCs w:val="20"/>
              </w:rPr>
            </w:pPr>
          </w:p>
        </w:tc>
        <w:tc>
          <w:tcPr>
            <w:tcW w:w="1176" w:type="dxa"/>
            <w:vAlign w:val="center"/>
          </w:tcPr>
          <w:p w:rsidR="00AF518E" w:rsidRPr="000C4EC9" w:rsidRDefault="009E2362" w:rsidP="00F70404">
            <w:pPr>
              <w:rPr>
                <w:rFonts w:ascii="Trebuchet MS" w:hAnsi="Trebuchet MS"/>
                <w:sz w:val="20"/>
                <w:szCs w:val="20"/>
              </w:rPr>
            </w:pPr>
          </w:p>
        </w:tc>
      </w:tr>
    </w:tbl>
    <w:p w:rsidR="00AF518E" w:rsidRDefault="009E2362" w:rsidP="006053DB"/>
    <w:p w:rsidR="00AF518E" w:rsidRDefault="009E2362" w:rsidP="006053DB"/>
    <w:p w:rsidR="00AF518E" w:rsidRDefault="009E2362" w:rsidP="006053DB"/>
    <w:sdt>
      <w:sdtPr>
        <w:rPr>
          <w:rFonts w:ascii="Trebuchet MS" w:eastAsia="Times New Roman" w:hAnsi="Trebuchet MS" w:cs="Times New Roman"/>
          <w:b w:val="0"/>
          <w:bCs w:val="0"/>
          <w:color w:val="auto"/>
          <w:sz w:val="20"/>
          <w:szCs w:val="24"/>
        </w:rPr>
        <w:id w:val="953290557"/>
        <w:docPartObj>
          <w:docPartGallery w:val="Table of Contents"/>
          <w:docPartUnique/>
        </w:docPartObj>
      </w:sdtPr>
      <w:sdtEndPr>
        <w:rPr>
          <w:rFonts w:ascii="Arial" w:hAnsi="Arial"/>
          <w:sz w:val="24"/>
        </w:rPr>
      </w:sdtEndPr>
      <w:sdtContent>
        <w:p w:rsidR="005E4FDD" w:rsidRPr="000136B8" w:rsidRDefault="009E2362" w:rsidP="00302E9B">
          <w:pPr>
            <w:pStyle w:val="Nagwekspisutreci"/>
            <w:pageBreakBefore/>
            <w:rPr>
              <w:color w:val="auto"/>
            </w:rPr>
          </w:pPr>
          <w:r w:rsidRPr="000136B8">
            <w:rPr>
              <w:color w:val="auto"/>
            </w:rPr>
            <w:t>Spis treści</w:t>
          </w:r>
        </w:p>
        <w:p w:rsidR="00736D15" w:rsidRDefault="009E2362">
          <w:pPr>
            <w:pStyle w:val="Spistreci1"/>
            <w:rPr>
              <w:noProof/>
              <w:sz w:val="22"/>
            </w:rPr>
          </w:pPr>
          <w:r>
            <w:fldChar w:fldCharType="begin"/>
          </w:r>
          <w:r>
            <w:instrText xml:space="preserve"> TOC \o "1-3" \h \z \u </w:instrText>
          </w:r>
          <w:r>
            <w:fldChar w:fldCharType="separate"/>
          </w:r>
          <w:hyperlink w:anchor="_Toc256000000" w:history="1">
            <w:r>
              <w:rPr>
                <w:rStyle w:val="Hipercze"/>
              </w:rPr>
              <w:t>1.</w:t>
            </w:r>
            <w:r>
              <w:rPr>
                <w:rStyle w:val="Hipercze"/>
                <w:noProof/>
                <w:sz w:val="22"/>
              </w:rPr>
              <w:tab/>
            </w:r>
            <w:r>
              <w:rPr>
                <w:rStyle w:val="Hipercze"/>
              </w:rPr>
              <w:t>Wstęp</w:t>
            </w:r>
            <w:r>
              <w:rPr>
                <w:rStyle w:val="Hipercze"/>
              </w:rPr>
              <w:tab/>
            </w:r>
            <w:r>
              <w:fldChar w:fldCharType="begin"/>
            </w:r>
            <w:r>
              <w:rPr>
                <w:rStyle w:val="Hipercze"/>
              </w:rPr>
              <w:instrText xml:space="preserve"> PAGEREF _Toc256000000 \h </w:instrText>
            </w:r>
            <w:r>
              <w:fldChar w:fldCharType="separate"/>
            </w:r>
            <w:r>
              <w:rPr>
                <w:rStyle w:val="Hipercze"/>
              </w:rPr>
              <w:t>6</w:t>
            </w:r>
            <w:r>
              <w:fldChar w:fldCharType="end"/>
            </w:r>
          </w:hyperlink>
        </w:p>
        <w:p w:rsidR="00736D15" w:rsidRDefault="009E2362">
          <w:pPr>
            <w:pStyle w:val="Spistreci1"/>
            <w:rPr>
              <w:noProof/>
              <w:sz w:val="22"/>
            </w:rPr>
          </w:pPr>
          <w:hyperlink w:anchor="_Toc256000001" w:history="1">
            <w:r>
              <w:rPr>
                <w:rStyle w:val="Hipercze"/>
              </w:rPr>
              <w:t>2.</w:t>
            </w:r>
            <w:r>
              <w:rPr>
                <w:rStyle w:val="Hipercze"/>
                <w:noProof/>
                <w:sz w:val="22"/>
              </w:rPr>
              <w:tab/>
            </w:r>
            <w:r>
              <w:rPr>
                <w:rStyle w:val="Hipercze"/>
              </w:rPr>
              <w:t>Identyfikator UHF (tag)</w:t>
            </w:r>
            <w:r>
              <w:rPr>
                <w:rStyle w:val="Hipercze"/>
              </w:rPr>
              <w:tab/>
            </w:r>
            <w:r>
              <w:fldChar w:fldCharType="begin"/>
            </w:r>
            <w:r>
              <w:rPr>
                <w:rStyle w:val="Hipercze"/>
              </w:rPr>
              <w:instrText xml:space="preserve"> PAGEREF _Toc256000001 \h </w:instrText>
            </w:r>
            <w:r>
              <w:fldChar w:fldCharType="separate"/>
            </w:r>
            <w:r>
              <w:rPr>
                <w:rStyle w:val="Hipercze"/>
              </w:rPr>
              <w:t>6</w:t>
            </w:r>
            <w:r>
              <w:fldChar w:fldCharType="end"/>
            </w:r>
          </w:hyperlink>
        </w:p>
        <w:p w:rsidR="00736D15" w:rsidRDefault="009E2362">
          <w:pPr>
            <w:pStyle w:val="Spistreci2"/>
            <w:rPr>
              <w:sz w:val="22"/>
            </w:rPr>
          </w:pPr>
          <w:hyperlink w:anchor="_Toc256000002" w:history="1">
            <w:r>
              <w:rPr>
                <w:rStyle w:val="Hipercze"/>
              </w:rPr>
              <w:t>2.1.</w:t>
            </w:r>
            <w:r>
              <w:rPr>
                <w:rStyle w:val="Hipercze"/>
                <w:sz w:val="22"/>
              </w:rPr>
              <w:tab/>
            </w:r>
            <w:r>
              <w:rPr>
                <w:rStyle w:val="Hipercze"/>
              </w:rPr>
              <w:t>Przegląd</w:t>
            </w:r>
            <w:r>
              <w:rPr>
                <w:rStyle w:val="Hipercze"/>
              </w:rPr>
              <w:tab/>
            </w:r>
            <w:r>
              <w:fldChar w:fldCharType="begin"/>
            </w:r>
            <w:r>
              <w:rPr>
                <w:rStyle w:val="Hipercze"/>
              </w:rPr>
              <w:instrText xml:space="preserve"> PAGEREF _Toc256000002 \h </w:instrText>
            </w:r>
            <w:r>
              <w:fldChar w:fldCharType="separate"/>
            </w:r>
            <w:r>
              <w:rPr>
                <w:rStyle w:val="Hipercze"/>
              </w:rPr>
              <w:t>6</w:t>
            </w:r>
            <w:r>
              <w:fldChar w:fldCharType="end"/>
            </w:r>
          </w:hyperlink>
        </w:p>
        <w:p w:rsidR="00736D15" w:rsidRDefault="009E2362">
          <w:pPr>
            <w:pStyle w:val="Spistreci2"/>
            <w:rPr>
              <w:sz w:val="22"/>
            </w:rPr>
          </w:pPr>
          <w:hyperlink w:anchor="_Toc256000003" w:history="1">
            <w:r>
              <w:rPr>
                <w:rStyle w:val="Hipercze"/>
              </w:rPr>
              <w:t>2.2.</w:t>
            </w:r>
            <w:r>
              <w:rPr>
                <w:rStyle w:val="Hipercze"/>
                <w:sz w:val="22"/>
              </w:rPr>
              <w:tab/>
            </w:r>
            <w:r>
              <w:rPr>
                <w:rStyle w:val="Hipercze"/>
              </w:rPr>
              <w:t>Korzyści</w:t>
            </w:r>
            <w:r>
              <w:rPr>
                <w:rStyle w:val="Hipercze"/>
              </w:rPr>
              <w:tab/>
            </w:r>
            <w:r>
              <w:fldChar w:fldCharType="begin"/>
            </w:r>
            <w:r>
              <w:rPr>
                <w:rStyle w:val="Hipercze"/>
              </w:rPr>
              <w:instrText xml:space="preserve"> PAGEREF _Toc256000003 \h </w:instrText>
            </w:r>
            <w:r>
              <w:fldChar w:fldCharType="separate"/>
            </w:r>
            <w:r>
              <w:rPr>
                <w:rStyle w:val="Hipercze"/>
              </w:rPr>
              <w:t>7</w:t>
            </w:r>
            <w:r>
              <w:fldChar w:fldCharType="end"/>
            </w:r>
          </w:hyperlink>
        </w:p>
        <w:p w:rsidR="00736D15" w:rsidRDefault="009E2362">
          <w:pPr>
            <w:pStyle w:val="Spistreci2"/>
            <w:rPr>
              <w:sz w:val="22"/>
            </w:rPr>
          </w:pPr>
          <w:hyperlink w:anchor="_Toc256000004" w:history="1">
            <w:r>
              <w:rPr>
                <w:rStyle w:val="Hipercze"/>
              </w:rPr>
              <w:t>2.3.</w:t>
            </w:r>
            <w:r>
              <w:rPr>
                <w:rStyle w:val="Hipercze"/>
                <w:sz w:val="22"/>
              </w:rPr>
              <w:tab/>
            </w:r>
            <w:r>
              <w:rPr>
                <w:rStyle w:val="Hipercze"/>
              </w:rPr>
              <w:t xml:space="preserve">Instrukcja </w:t>
            </w:r>
            <w:r>
              <w:rPr>
                <w:rStyle w:val="Hipercze"/>
              </w:rPr>
              <w:t>obsługi tagów UHF</w:t>
            </w:r>
            <w:r>
              <w:rPr>
                <w:rStyle w:val="Hipercze"/>
              </w:rPr>
              <w:tab/>
            </w:r>
            <w:r>
              <w:fldChar w:fldCharType="begin"/>
            </w:r>
            <w:r>
              <w:rPr>
                <w:rStyle w:val="Hipercze"/>
              </w:rPr>
              <w:instrText xml:space="preserve"> PAGEREF _Toc256000004 \h </w:instrText>
            </w:r>
            <w:r>
              <w:fldChar w:fldCharType="separate"/>
            </w:r>
            <w:r>
              <w:rPr>
                <w:rStyle w:val="Hipercze"/>
              </w:rPr>
              <w:t>8</w:t>
            </w:r>
            <w:r>
              <w:fldChar w:fldCharType="end"/>
            </w:r>
          </w:hyperlink>
        </w:p>
        <w:p w:rsidR="00736D15" w:rsidRDefault="009E2362">
          <w:pPr>
            <w:pStyle w:val="Spistreci3"/>
            <w:tabs>
              <w:tab w:val="left" w:pos="1440"/>
            </w:tabs>
            <w:rPr>
              <w:sz w:val="22"/>
            </w:rPr>
          </w:pPr>
          <w:hyperlink w:anchor="_Toc256000005" w:history="1">
            <w:r>
              <w:rPr>
                <w:rStyle w:val="Hipercze"/>
              </w:rPr>
              <w:t>2.3.1.</w:t>
            </w:r>
            <w:r>
              <w:rPr>
                <w:rStyle w:val="Hipercze"/>
                <w:sz w:val="22"/>
              </w:rPr>
              <w:tab/>
            </w:r>
            <w:r>
              <w:rPr>
                <w:rStyle w:val="Hipercze"/>
              </w:rPr>
              <w:t>Instrukcja montażu tagów UHF</w:t>
            </w:r>
            <w:r>
              <w:rPr>
                <w:rStyle w:val="Hipercze"/>
              </w:rPr>
              <w:tab/>
            </w:r>
            <w:r>
              <w:fldChar w:fldCharType="begin"/>
            </w:r>
            <w:r>
              <w:rPr>
                <w:rStyle w:val="Hipercze"/>
              </w:rPr>
              <w:instrText xml:space="preserve"> PAGEREF _Toc256000005 \h </w:instrText>
            </w:r>
            <w:r>
              <w:fldChar w:fldCharType="separate"/>
            </w:r>
            <w:r>
              <w:rPr>
                <w:rStyle w:val="Hipercze"/>
              </w:rPr>
              <w:t>8</w:t>
            </w:r>
            <w:r>
              <w:fldChar w:fldCharType="end"/>
            </w:r>
          </w:hyperlink>
        </w:p>
        <w:p w:rsidR="00736D15" w:rsidRDefault="009E2362">
          <w:pPr>
            <w:pStyle w:val="Spistreci1"/>
            <w:rPr>
              <w:noProof/>
              <w:sz w:val="22"/>
            </w:rPr>
          </w:pPr>
          <w:hyperlink w:anchor="_Toc256000006" w:history="1">
            <w:r>
              <w:rPr>
                <w:rStyle w:val="Hipercze"/>
              </w:rPr>
              <w:t>3.</w:t>
            </w:r>
            <w:r>
              <w:rPr>
                <w:rStyle w:val="Hipercze"/>
                <w:noProof/>
                <w:sz w:val="22"/>
              </w:rPr>
              <w:tab/>
            </w:r>
            <w:r>
              <w:rPr>
                <w:rStyle w:val="Hipercze"/>
              </w:rPr>
              <w:t>Szlabany</w:t>
            </w:r>
            <w:r>
              <w:rPr>
                <w:rStyle w:val="Hipercze"/>
              </w:rPr>
              <w:tab/>
            </w:r>
            <w:r>
              <w:fldChar w:fldCharType="begin"/>
            </w:r>
            <w:r>
              <w:rPr>
                <w:rStyle w:val="Hipercze"/>
              </w:rPr>
              <w:instrText xml:space="preserve"> PAGEREF _Toc256000006 \h </w:instrText>
            </w:r>
            <w:r>
              <w:fldChar w:fldCharType="separate"/>
            </w:r>
            <w:r>
              <w:rPr>
                <w:rStyle w:val="Hipercze"/>
              </w:rPr>
              <w:t>8</w:t>
            </w:r>
            <w:r>
              <w:fldChar w:fldCharType="end"/>
            </w:r>
          </w:hyperlink>
        </w:p>
        <w:p w:rsidR="00736D15" w:rsidRDefault="009E2362">
          <w:pPr>
            <w:pStyle w:val="Spistreci2"/>
            <w:rPr>
              <w:sz w:val="22"/>
            </w:rPr>
          </w:pPr>
          <w:hyperlink w:anchor="_Toc256000007" w:history="1">
            <w:r>
              <w:rPr>
                <w:rStyle w:val="Hipercze"/>
              </w:rPr>
              <w:t>3.1.</w:t>
            </w:r>
            <w:r>
              <w:rPr>
                <w:rStyle w:val="Hipercze"/>
                <w:sz w:val="22"/>
              </w:rPr>
              <w:tab/>
            </w:r>
            <w:r>
              <w:rPr>
                <w:rStyle w:val="Hipercze"/>
              </w:rPr>
              <w:t>Załączniki</w:t>
            </w:r>
            <w:r>
              <w:rPr>
                <w:rStyle w:val="Hipercze"/>
              </w:rPr>
              <w:tab/>
            </w:r>
            <w:r>
              <w:fldChar w:fldCharType="begin"/>
            </w:r>
            <w:r>
              <w:rPr>
                <w:rStyle w:val="Hipercze"/>
              </w:rPr>
              <w:instrText xml:space="preserve"> PAGEREF _Toc256000007 \h </w:instrText>
            </w:r>
            <w:r>
              <w:fldChar w:fldCharType="separate"/>
            </w:r>
            <w:r>
              <w:rPr>
                <w:rStyle w:val="Hipercze"/>
              </w:rPr>
              <w:t>8</w:t>
            </w:r>
            <w:r>
              <w:fldChar w:fldCharType="end"/>
            </w:r>
          </w:hyperlink>
        </w:p>
        <w:p w:rsidR="00736D15" w:rsidRDefault="009E2362">
          <w:pPr>
            <w:pStyle w:val="Spistreci1"/>
            <w:rPr>
              <w:noProof/>
              <w:sz w:val="22"/>
            </w:rPr>
          </w:pPr>
          <w:hyperlink w:anchor="_Toc256000008" w:history="1">
            <w:r>
              <w:rPr>
                <w:rStyle w:val="Hipercze"/>
              </w:rPr>
              <w:t>4.</w:t>
            </w:r>
            <w:r>
              <w:rPr>
                <w:rStyle w:val="Hipercze"/>
                <w:noProof/>
                <w:sz w:val="22"/>
              </w:rPr>
              <w:tab/>
            </w:r>
            <w:r>
              <w:rPr>
                <w:rStyle w:val="Hipercze"/>
              </w:rPr>
              <w:t>Terminale wjazdowe i wyjazdowe</w:t>
            </w:r>
            <w:r>
              <w:rPr>
                <w:rStyle w:val="Hipercze"/>
              </w:rPr>
              <w:tab/>
            </w:r>
            <w:r>
              <w:fldChar w:fldCharType="begin"/>
            </w:r>
            <w:r>
              <w:rPr>
                <w:rStyle w:val="Hipercze"/>
              </w:rPr>
              <w:instrText xml:space="preserve"> PAGEREF _Toc256000008 \h </w:instrText>
            </w:r>
            <w:r>
              <w:fldChar w:fldCharType="separate"/>
            </w:r>
            <w:r>
              <w:rPr>
                <w:rStyle w:val="Hipercze"/>
              </w:rPr>
              <w:t>9</w:t>
            </w:r>
            <w:r>
              <w:fldChar w:fldCharType="end"/>
            </w:r>
          </w:hyperlink>
        </w:p>
        <w:p w:rsidR="00736D15" w:rsidRDefault="009E2362">
          <w:pPr>
            <w:pStyle w:val="Spistreci2"/>
            <w:rPr>
              <w:sz w:val="22"/>
            </w:rPr>
          </w:pPr>
          <w:hyperlink w:anchor="_Toc256000009" w:history="1">
            <w:r>
              <w:rPr>
                <w:rStyle w:val="Hipercze"/>
              </w:rPr>
              <w:t>4.1.</w:t>
            </w:r>
            <w:r>
              <w:rPr>
                <w:rStyle w:val="Hipercze"/>
                <w:sz w:val="22"/>
              </w:rPr>
              <w:tab/>
            </w:r>
            <w:r>
              <w:rPr>
                <w:rStyle w:val="Hipercze"/>
              </w:rPr>
              <w:t>Informacje wstępne dotyczące terminali</w:t>
            </w:r>
            <w:r>
              <w:rPr>
                <w:rStyle w:val="Hipercze"/>
              </w:rPr>
              <w:tab/>
            </w:r>
            <w:r>
              <w:fldChar w:fldCharType="begin"/>
            </w:r>
            <w:r>
              <w:rPr>
                <w:rStyle w:val="Hipercze"/>
              </w:rPr>
              <w:instrText xml:space="preserve"> PAGEREF _Toc256000009 \h </w:instrText>
            </w:r>
            <w:r>
              <w:fldChar w:fldCharType="separate"/>
            </w:r>
            <w:r>
              <w:rPr>
                <w:rStyle w:val="Hipercze"/>
              </w:rPr>
              <w:t>9</w:t>
            </w:r>
            <w:r>
              <w:fldChar w:fldCharType="end"/>
            </w:r>
          </w:hyperlink>
        </w:p>
        <w:p w:rsidR="00736D15" w:rsidRDefault="009E2362">
          <w:pPr>
            <w:pStyle w:val="Spistreci2"/>
            <w:rPr>
              <w:sz w:val="22"/>
            </w:rPr>
          </w:pPr>
          <w:hyperlink w:anchor="_Toc256000010" w:history="1">
            <w:r>
              <w:rPr>
                <w:rStyle w:val="Hipercze"/>
              </w:rPr>
              <w:t>4.2.</w:t>
            </w:r>
            <w:r>
              <w:rPr>
                <w:rStyle w:val="Hipercze"/>
                <w:sz w:val="22"/>
              </w:rPr>
              <w:tab/>
            </w:r>
            <w:r>
              <w:rPr>
                <w:rStyle w:val="Hipercze"/>
              </w:rPr>
              <w:t>Instrukcja obsługi terminala wjazdowego i wyjazdowego</w:t>
            </w:r>
            <w:r>
              <w:rPr>
                <w:rStyle w:val="Hipercze"/>
              </w:rPr>
              <w:tab/>
            </w:r>
            <w:r>
              <w:fldChar w:fldCharType="begin"/>
            </w:r>
            <w:r>
              <w:rPr>
                <w:rStyle w:val="Hipercze"/>
              </w:rPr>
              <w:instrText xml:space="preserve"> PAGEREF _Toc256000010 \h </w:instrText>
            </w:r>
            <w:r>
              <w:fldChar w:fldCharType="separate"/>
            </w:r>
            <w:r>
              <w:rPr>
                <w:rStyle w:val="Hipercze"/>
              </w:rPr>
              <w:t>10</w:t>
            </w:r>
            <w:r>
              <w:fldChar w:fldCharType="end"/>
            </w:r>
          </w:hyperlink>
        </w:p>
        <w:p w:rsidR="00736D15" w:rsidRDefault="009E2362">
          <w:pPr>
            <w:pStyle w:val="Spistreci3"/>
            <w:tabs>
              <w:tab w:val="left" w:pos="1440"/>
            </w:tabs>
            <w:rPr>
              <w:sz w:val="22"/>
            </w:rPr>
          </w:pPr>
          <w:hyperlink w:anchor="_Toc256000011" w:history="1">
            <w:r>
              <w:rPr>
                <w:rStyle w:val="Hipercze"/>
              </w:rPr>
              <w:t>4.2.1.</w:t>
            </w:r>
            <w:r>
              <w:rPr>
                <w:rStyle w:val="Hipercze"/>
                <w:sz w:val="22"/>
              </w:rPr>
              <w:tab/>
            </w:r>
            <w:r>
              <w:rPr>
                <w:rStyle w:val="Hipercze"/>
              </w:rPr>
              <w:t>Podstawowe dane techniczne terminala wjazdowego</w:t>
            </w:r>
            <w:r>
              <w:rPr>
                <w:rStyle w:val="Hipercze"/>
              </w:rPr>
              <w:tab/>
            </w:r>
            <w:r>
              <w:fldChar w:fldCharType="begin"/>
            </w:r>
            <w:r>
              <w:rPr>
                <w:rStyle w:val="Hipercze"/>
              </w:rPr>
              <w:instrText xml:space="preserve"> PAGEREF _Toc256000011 \h </w:instrText>
            </w:r>
            <w:r>
              <w:fldChar w:fldCharType="separate"/>
            </w:r>
            <w:r>
              <w:rPr>
                <w:rStyle w:val="Hipercze"/>
              </w:rPr>
              <w:t>10</w:t>
            </w:r>
            <w:r>
              <w:fldChar w:fldCharType="end"/>
            </w:r>
          </w:hyperlink>
        </w:p>
        <w:p w:rsidR="00736D15" w:rsidRDefault="009E2362">
          <w:pPr>
            <w:pStyle w:val="Spistreci3"/>
            <w:tabs>
              <w:tab w:val="left" w:pos="1440"/>
            </w:tabs>
            <w:rPr>
              <w:sz w:val="22"/>
            </w:rPr>
          </w:pPr>
          <w:hyperlink w:anchor="_Toc256000012" w:history="1">
            <w:r>
              <w:rPr>
                <w:rStyle w:val="Hipercze"/>
              </w:rPr>
              <w:t>4.2.2.</w:t>
            </w:r>
            <w:r>
              <w:rPr>
                <w:rStyle w:val="Hipercze"/>
                <w:sz w:val="22"/>
              </w:rPr>
              <w:tab/>
            </w:r>
            <w:r>
              <w:rPr>
                <w:rStyle w:val="Hipercze"/>
              </w:rPr>
              <w:t>Podstawowe dane techniczne terminala wjazdowego</w:t>
            </w:r>
            <w:r>
              <w:rPr>
                <w:rStyle w:val="Hipercze"/>
              </w:rPr>
              <w:tab/>
            </w:r>
            <w:r>
              <w:fldChar w:fldCharType="begin"/>
            </w:r>
            <w:r>
              <w:rPr>
                <w:rStyle w:val="Hipercze"/>
              </w:rPr>
              <w:instrText xml:space="preserve"> PAGEREF _Toc256000012 \h </w:instrText>
            </w:r>
            <w:r>
              <w:fldChar w:fldCharType="separate"/>
            </w:r>
            <w:r>
              <w:rPr>
                <w:rStyle w:val="Hipercze"/>
              </w:rPr>
              <w:t>11</w:t>
            </w:r>
            <w:r>
              <w:fldChar w:fldCharType="end"/>
            </w:r>
          </w:hyperlink>
        </w:p>
        <w:p w:rsidR="00736D15" w:rsidRDefault="009E2362">
          <w:pPr>
            <w:pStyle w:val="Spistreci3"/>
            <w:tabs>
              <w:tab w:val="left" w:pos="1440"/>
            </w:tabs>
            <w:rPr>
              <w:sz w:val="22"/>
            </w:rPr>
          </w:pPr>
          <w:hyperlink w:anchor="_Toc256000013" w:history="1">
            <w:r>
              <w:rPr>
                <w:rStyle w:val="Hipercze"/>
              </w:rPr>
              <w:t>4.2.3.</w:t>
            </w:r>
            <w:r>
              <w:rPr>
                <w:rStyle w:val="Hipercze"/>
                <w:sz w:val="22"/>
              </w:rPr>
              <w:tab/>
            </w:r>
            <w:r>
              <w:rPr>
                <w:rStyle w:val="Hipercze"/>
              </w:rPr>
              <w:t>Widok płyty czołowej terminala wjazdo</w:t>
            </w:r>
            <w:r>
              <w:rPr>
                <w:rStyle w:val="Hipercze"/>
              </w:rPr>
              <w:t>wego wraz z opisem</w:t>
            </w:r>
            <w:r>
              <w:rPr>
                <w:rStyle w:val="Hipercze"/>
              </w:rPr>
              <w:tab/>
            </w:r>
            <w:r>
              <w:fldChar w:fldCharType="begin"/>
            </w:r>
            <w:r>
              <w:rPr>
                <w:rStyle w:val="Hipercze"/>
              </w:rPr>
              <w:instrText xml:space="preserve"> PAGEREF _Toc256000013 \h </w:instrText>
            </w:r>
            <w:r>
              <w:fldChar w:fldCharType="separate"/>
            </w:r>
            <w:r>
              <w:rPr>
                <w:rStyle w:val="Hipercze"/>
              </w:rPr>
              <w:t>12</w:t>
            </w:r>
            <w:r>
              <w:fldChar w:fldCharType="end"/>
            </w:r>
          </w:hyperlink>
        </w:p>
        <w:p w:rsidR="00736D15" w:rsidRDefault="009E2362">
          <w:pPr>
            <w:pStyle w:val="Spistreci3"/>
            <w:tabs>
              <w:tab w:val="left" w:pos="1440"/>
            </w:tabs>
            <w:rPr>
              <w:sz w:val="22"/>
            </w:rPr>
          </w:pPr>
          <w:hyperlink w:anchor="_Toc256000014" w:history="1">
            <w:r>
              <w:rPr>
                <w:rStyle w:val="Hipercze"/>
              </w:rPr>
              <w:t>4.2.4.</w:t>
            </w:r>
            <w:r>
              <w:rPr>
                <w:rStyle w:val="Hipercze"/>
                <w:sz w:val="22"/>
              </w:rPr>
              <w:tab/>
            </w:r>
            <w:r>
              <w:rPr>
                <w:rStyle w:val="Hipercze"/>
              </w:rPr>
              <w:t>Widok płyty czołowej terminala wyjazdowego wraz z opisem</w:t>
            </w:r>
            <w:r>
              <w:rPr>
                <w:rStyle w:val="Hipercze"/>
              </w:rPr>
              <w:tab/>
            </w:r>
            <w:r>
              <w:fldChar w:fldCharType="begin"/>
            </w:r>
            <w:r>
              <w:rPr>
                <w:rStyle w:val="Hipercze"/>
              </w:rPr>
              <w:instrText xml:space="preserve"> PAGEREF _Toc256000014 \h </w:instrText>
            </w:r>
            <w:r>
              <w:fldChar w:fldCharType="separate"/>
            </w:r>
            <w:r>
              <w:rPr>
                <w:rStyle w:val="Hipercze"/>
              </w:rPr>
              <w:t>13</w:t>
            </w:r>
            <w:r>
              <w:fldChar w:fldCharType="end"/>
            </w:r>
          </w:hyperlink>
        </w:p>
        <w:p w:rsidR="00736D15" w:rsidRDefault="009E2362">
          <w:pPr>
            <w:pStyle w:val="Spistreci3"/>
            <w:tabs>
              <w:tab w:val="left" w:pos="1440"/>
            </w:tabs>
            <w:rPr>
              <w:sz w:val="22"/>
            </w:rPr>
          </w:pPr>
          <w:hyperlink w:anchor="_Toc256000015" w:history="1">
            <w:r>
              <w:rPr>
                <w:rStyle w:val="Hipercze"/>
              </w:rPr>
              <w:t>4.2.5.</w:t>
            </w:r>
            <w:r>
              <w:rPr>
                <w:rStyle w:val="Hipercze"/>
                <w:sz w:val="22"/>
              </w:rPr>
              <w:tab/>
            </w:r>
            <w:r>
              <w:rPr>
                <w:rStyle w:val="Hipercze"/>
              </w:rPr>
              <w:t>Sposób połączenia komponentów terminala</w:t>
            </w:r>
            <w:r>
              <w:rPr>
                <w:rStyle w:val="Hipercze"/>
              </w:rPr>
              <w:tab/>
            </w:r>
            <w:r>
              <w:fldChar w:fldCharType="begin"/>
            </w:r>
            <w:r>
              <w:rPr>
                <w:rStyle w:val="Hipercze"/>
              </w:rPr>
              <w:instrText xml:space="preserve"> PAGEREF _Toc256000015 \h </w:instrText>
            </w:r>
            <w:r>
              <w:fldChar w:fldCharType="separate"/>
            </w:r>
            <w:r>
              <w:rPr>
                <w:rStyle w:val="Hipercze"/>
              </w:rPr>
              <w:t>13</w:t>
            </w:r>
            <w:r>
              <w:fldChar w:fldCharType="end"/>
            </w:r>
          </w:hyperlink>
        </w:p>
        <w:p w:rsidR="00736D15" w:rsidRDefault="009E2362">
          <w:pPr>
            <w:pStyle w:val="Spistreci3"/>
            <w:tabs>
              <w:tab w:val="left" w:pos="1440"/>
            </w:tabs>
            <w:rPr>
              <w:sz w:val="22"/>
            </w:rPr>
          </w:pPr>
          <w:hyperlink w:anchor="_Toc256000016" w:history="1">
            <w:r>
              <w:rPr>
                <w:rStyle w:val="Hipercze"/>
              </w:rPr>
              <w:t>4.2.6.</w:t>
            </w:r>
            <w:r>
              <w:rPr>
                <w:rStyle w:val="Hipercze"/>
                <w:sz w:val="22"/>
              </w:rPr>
              <w:tab/>
            </w:r>
            <w:r>
              <w:rPr>
                <w:rStyle w:val="Hipercze"/>
              </w:rPr>
              <w:t>Informacje konieczne do poprawnego uruchomienia wszystkich podzespołów</w:t>
            </w:r>
            <w:r>
              <w:rPr>
                <w:rStyle w:val="Hipercze"/>
              </w:rPr>
              <w:tab/>
            </w:r>
            <w:r>
              <w:fldChar w:fldCharType="begin"/>
            </w:r>
            <w:r>
              <w:rPr>
                <w:rStyle w:val="Hipercze"/>
              </w:rPr>
              <w:instrText xml:space="preserve"> PAGEREF _Toc256000016 \h </w:instrText>
            </w:r>
            <w:r>
              <w:fldChar w:fldCharType="separate"/>
            </w:r>
            <w:r>
              <w:rPr>
                <w:rStyle w:val="Hipercze"/>
              </w:rPr>
              <w:t>19</w:t>
            </w:r>
            <w:r>
              <w:fldChar w:fldCharType="end"/>
            </w:r>
          </w:hyperlink>
        </w:p>
        <w:p w:rsidR="00736D15" w:rsidRDefault="009E2362">
          <w:pPr>
            <w:pStyle w:val="Spistreci3"/>
            <w:tabs>
              <w:tab w:val="left" w:pos="1440"/>
            </w:tabs>
            <w:rPr>
              <w:sz w:val="22"/>
            </w:rPr>
          </w:pPr>
          <w:hyperlink w:anchor="_Toc256000017" w:history="1">
            <w:r>
              <w:rPr>
                <w:rStyle w:val="Hipercze"/>
              </w:rPr>
              <w:t>4.2.7.</w:t>
            </w:r>
            <w:r>
              <w:rPr>
                <w:rStyle w:val="Hipercze"/>
                <w:sz w:val="22"/>
              </w:rPr>
              <w:tab/>
            </w:r>
            <w:r>
              <w:rPr>
                <w:rStyle w:val="Hipercze"/>
              </w:rPr>
              <w:t xml:space="preserve">Czynności eksploatacyjne i </w:t>
            </w:r>
            <w:r>
              <w:rPr>
                <w:rStyle w:val="Hipercze"/>
              </w:rPr>
              <w:t>serwisowe</w:t>
            </w:r>
            <w:r>
              <w:rPr>
                <w:rStyle w:val="Hipercze"/>
              </w:rPr>
              <w:tab/>
            </w:r>
            <w:r>
              <w:fldChar w:fldCharType="begin"/>
            </w:r>
            <w:r>
              <w:rPr>
                <w:rStyle w:val="Hipercze"/>
              </w:rPr>
              <w:instrText xml:space="preserve"> PAGEREF _Toc256000017 \h </w:instrText>
            </w:r>
            <w:r>
              <w:fldChar w:fldCharType="separate"/>
            </w:r>
            <w:r>
              <w:rPr>
                <w:rStyle w:val="Hipercze"/>
              </w:rPr>
              <w:t>19</w:t>
            </w:r>
            <w:r>
              <w:fldChar w:fldCharType="end"/>
            </w:r>
          </w:hyperlink>
        </w:p>
        <w:p w:rsidR="00736D15" w:rsidRDefault="009E2362">
          <w:pPr>
            <w:pStyle w:val="Spistreci3"/>
            <w:tabs>
              <w:tab w:val="left" w:pos="1440"/>
            </w:tabs>
            <w:rPr>
              <w:sz w:val="22"/>
            </w:rPr>
          </w:pPr>
          <w:hyperlink w:anchor="_Toc256000018" w:history="1">
            <w:r>
              <w:rPr>
                <w:rStyle w:val="Hipercze"/>
              </w:rPr>
              <w:t>4.2.8.</w:t>
            </w:r>
            <w:r>
              <w:rPr>
                <w:rStyle w:val="Hipercze"/>
                <w:sz w:val="22"/>
              </w:rPr>
              <w:tab/>
            </w:r>
            <w:r>
              <w:rPr>
                <w:rStyle w:val="Hipercze"/>
              </w:rPr>
              <w:t>Montaż mechaniczny terminala</w:t>
            </w:r>
            <w:r>
              <w:rPr>
                <w:rStyle w:val="Hipercze"/>
              </w:rPr>
              <w:tab/>
            </w:r>
            <w:r>
              <w:fldChar w:fldCharType="begin"/>
            </w:r>
            <w:r>
              <w:rPr>
                <w:rStyle w:val="Hipercze"/>
              </w:rPr>
              <w:instrText xml:space="preserve"> PAGEREF _Toc256000018 \h </w:instrText>
            </w:r>
            <w:r>
              <w:fldChar w:fldCharType="separate"/>
            </w:r>
            <w:r>
              <w:rPr>
                <w:rStyle w:val="Hipercze"/>
              </w:rPr>
              <w:t>23</w:t>
            </w:r>
            <w:r>
              <w:fldChar w:fldCharType="end"/>
            </w:r>
          </w:hyperlink>
        </w:p>
        <w:p w:rsidR="00736D15" w:rsidRDefault="009E2362">
          <w:pPr>
            <w:pStyle w:val="Spistreci3"/>
            <w:tabs>
              <w:tab w:val="left" w:pos="1440"/>
            </w:tabs>
            <w:rPr>
              <w:sz w:val="22"/>
            </w:rPr>
          </w:pPr>
          <w:hyperlink w:anchor="_Toc256000019" w:history="1">
            <w:r>
              <w:rPr>
                <w:rStyle w:val="Hipercze"/>
              </w:rPr>
              <w:t>4.2.9.</w:t>
            </w:r>
            <w:r>
              <w:rPr>
                <w:rStyle w:val="Hipercze"/>
                <w:sz w:val="22"/>
              </w:rPr>
              <w:tab/>
            </w:r>
            <w:r>
              <w:rPr>
                <w:rStyle w:val="Hipercze"/>
              </w:rPr>
              <w:t>Schemat całej wysepki systemu wraz z rozmieszczeniem poszczególnych elementów</w:t>
            </w:r>
            <w:r>
              <w:rPr>
                <w:rStyle w:val="Hipercze"/>
              </w:rPr>
              <w:tab/>
            </w:r>
            <w:r>
              <w:fldChar w:fldCharType="begin"/>
            </w:r>
            <w:r>
              <w:rPr>
                <w:rStyle w:val="Hipercze"/>
              </w:rPr>
              <w:instrText xml:space="preserve"> PAGEREF _Toc256000019 \h </w:instrText>
            </w:r>
            <w:r>
              <w:fldChar w:fldCharType="separate"/>
            </w:r>
            <w:r>
              <w:rPr>
                <w:rStyle w:val="Hipercze"/>
              </w:rPr>
              <w:t>24</w:t>
            </w:r>
            <w:r>
              <w:fldChar w:fldCharType="end"/>
            </w:r>
          </w:hyperlink>
        </w:p>
        <w:p w:rsidR="00736D15" w:rsidRDefault="009E2362">
          <w:pPr>
            <w:pStyle w:val="Spistreci3"/>
            <w:tabs>
              <w:tab w:val="left" w:pos="1440"/>
            </w:tabs>
            <w:rPr>
              <w:sz w:val="22"/>
            </w:rPr>
          </w:pPr>
          <w:hyperlink w:anchor="_Toc256000020" w:history="1">
            <w:r>
              <w:rPr>
                <w:rStyle w:val="Hipercze"/>
              </w:rPr>
              <w:t>4.2.10.</w:t>
            </w:r>
            <w:r>
              <w:rPr>
                <w:rStyle w:val="Hipercze"/>
                <w:sz w:val="22"/>
              </w:rPr>
              <w:tab/>
            </w:r>
            <w:r>
              <w:rPr>
                <w:rStyle w:val="Hipercze"/>
              </w:rPr>
              <w:t>Komunikaty wyświetlane na ekranie terminala wjazdowego oraz wyjazdowego</w:t>
            </w:r>
            <w:r>
              <w:rPr>
                <w:rStyle w:val="Hipercze"/>
              </w:rPr>
              <w:tab/>
            </w:r>
            <w:r>
              <w:fldChar w:fldCharType="begin"/>
            </w:r>
            <w:r>
              <w:rPr>
                <w:rStyle w:val="Hipercze"/>
              </w:rPr>
              <w:instrText xml:space="preserve"> PAGEREF _Toc256000020 \h </w:instrText>
            </w:r>
            <w:r>
              <w:fldChar w:fldCharType="separate"/>
            </w:r>
            <w:r>
              <w:rPr>
                <w:rStyle w:val="Hipercze"/>
              </w:rPr>
              <w:t>24</w:t>
            </w:r>
            <w:r>
              <w:fldChar w:fldCharType="end"/>
            </w:r>
          </w:hyperlink>
        </w:p>
        <w:p w:rsidR="00736D15" w:rsidRDefault="009E2362">
          <w:pPr>
            <w:pStyle w:val="Spistreci3"/>
            <w:tabs>
              <w:tab w:val="left" w:pos="1440"/>
            </w:tabs>
            <w:rPr>
              <w:sz w:val="22"/>
            </w:rPr>
          </w:pPr>
          <w:hyperlink w:anchor="_Toc256000021" w:history="1">
            <w:r>
              <w:rPr>
                <w:rStyle w:val="Hipercze"/>
              </w:rPr>
              <w:t>4.2.11.</w:t>
            </w:r>
            <w:r>
              <w:rPr>
                <w:rStyle w:val="Hipercze"/>
                <w:sz w:val="22"/>
              </w:rPr>
              <w:tab/>
            </w:r>
            <w:r>
              <w:rPr>
                <w:rStyle w:val="Hipercze"/>
              </w:rPr>
              <w:t>Instrukcja obsługi dla użytkow</w:t>
            </w:r>
            <w:r>
              <w:rPr>
                <w:rStyle w:val="Hipercze"/>
              </w:rPr>
              <w:t>nika, który posiada kartę MKA (Małopolska Karta Aglomeracyjna) – terminal wjazdowy</w:t>
            </w:r>
            <w:r>
              <w:rPr>
                <w:rStyle w:val="Hipercze"/>
              </w:rPr>
              <w:tab/>
            </w:r>
            <w:r>
              <w:fldChar w:fldCharType="begin"/>
            </w:r>
            <w:r>
              <w:rPr>
                <w:rStyle w:val="Hipercze"/>
              </w:rPr>
              <w:instrText xml:space="preserve"> PAGEREF _Toc256000021 \h </w:instrText>
            </w:r>
            <w:r>
              <w:fldChar w:fldCharType="separate"/>
            </w:r>
            <w:r>
              <w:rPr>
                <w:rStyle w:val="Hipercze"/>
              </w:rPr>
              <w:t>28</w:t>
            </w:r>
            <w:r>
              <w:fldChar w:fldCharType="end"/>
            </w:r>
          </w:hyperlink>
        </w:p>
        <w:p w:rsidR="00736D15" w:rsidRDefault="009E2362">
          <w:pPr>
            <w:pStyle w:val="Spistreci3"/>
            <w:tabs>
              <w:tab w:val="left" w:pos="1440"/>
            </w:tabs>
            <w:rPr>
              <w:sz w:val="22"/>
            </w:rPr>
          </w:pPr>
          <w:hyperlink w:anchor="_Toc256000022" w:history="1">
            <w:r>
              <w:rPr>
                <w:rStyle w:val="Hipercze"/>
              </w:rPr>
              <w:t>4.2.12.</w:t>
            </w:r>
            <w:r>
              <w:rPr>
                <w:rStyle w:val="Hipercze"/>
                <w:sz w:val="22"/>
              </w:rPr>
              <w:tab/>
            </w:r>
            <w:r>
              <w:rPr>
                <w:rStyle w:val="Hipercze"/>
              </w:rPr>
              <w:t xml:space="preserve">Instrukcja obsługi dla użytkownika, </w:t>
            </w:r>
            <w:r>
              <w:rPr>
                <w:rStyle w:val="Hipercze"/>
              </w:rPr>
              <w:t>który posiada kartę MKA (Małopolska Karta Aglomeracyjna) – terminal wyjazdowy</w:t>
            </w:r>
            <w:r>
              <w:rPr>
                <w:rStyle w:val="Hipercze"/>
              </w:rPr>
              <w:tab/>
            </w:r>
            <w:r>
              <w:fldChar w:fldCharType="begin"/>
            </w:r>
            <w:r>
              <w:rPr>
                <w:rStyle w:val="Hipercze"/>
              </w:rPr>
              <w:instrText xml:space="preserve"> PAGEREF _Toc256000022 \h </w:instrText>
            </w:r>
            <w:r>
              <w:fldChar w:fldCharType="separate"/>
            </w:r>
            <w:r>
              <w:rPr>
                <w:rStyle w:val="Hipercze"/>
              </w:rPr>
              <w:t>36</w:t>
            </w:r>
            <w:r>
              <w:fldChar w:fldCharType="end"/>
            </w:r>
          </w:hyperlink>
        </w:p>
        <w:p w:rsidR="00736D15" w:rsidRDefault="009E2362">
          <w:pPr>
            <w:pStyle w:val="Spistreci3"/>
            <w:tabs>
              <w:tab w:val="left" w:pos="1440"/>
            </w:tabs>
            <w:rPr>
              <w:sz w:val="22"/>
            </w:rPr>
          </w:pPr>
          <w:hyperlink w:anchor="_Toc256000023" w:history="1">
            <w:r>
              <w:rPr>
                <w:rStyle w:val="Hipercze"/>
              </w:rPr>
              <w:t>4.2.13.</w:t>
            </w:r>
            <w:r>
              <w:rPr>
                <w:rStyle w:val="Hipercze"/>
                <w:sz w:val="22"/>
              </w:rPr>
              <w:tab/>
            </w:r>
            <w:r>
              <w:rPr>
                <w:rStyle w:val="Hipercze"/>
              </w:rPr>
              <w:t>Instrukcja obsługi dla dowolnego użytkow</w:t>
            </w:r>
            <w:r>
              <w:rPr>
                <w:rStyle w:val="Hipercze"/>
              </w:rPr>
              <w:t>nika, który nie posiada karty MKA - terminal wjazdowy</w:t>
            </w:r>
            <w:r>
              <w:rPr>
                <w:rStyle w:val="Hipercze"/>
              </w:rPr>
              <w:tab/>
            </w:r>
            <w:r>
              <w:fldChar w:fldCharType="begin"/>
            </w:r>
            <w:r>
              <w:rPr>
                <w:rStyle w:val="Hipercze"/>
              </w:rPr>
              <w:instrText xml:space="preserve"> PAGEREF _Toc256000023 \h </w:instrText>
            </w:r>
            <w:r>
              <w:fldChar w:fldCharType="separate"/>
            </w:r>
            <w:r>
              <w:rPr>
                <w:rStyle w:val="Hipercze"/>
              </w:rPr>
              <w:t>44</w:t>
            </w:r>
            <w:r>
              <w:fldChar w:fldCharType="end"/>
            </w:r>
          </w:hyperlink>
        </w:p>
        <w:p w:rsidR="00736D15" w:rsidRDefault="009E2362">
          <w:pPr>
            <w:pStyle w:val="Spistreci3"/>
            <w:tabs>
              <w:tab w:val="left" w:pos="1440"/>
            </w:tabs>
            <w:rPr>
              <w:sz w:val="22"/>
            </w:rPr>
          </w:pPr>
          <w:hyperlink w:anchor="_Toc256000024" w:history="1">
            <w:r>
              <w:rPr>
                <w:rStyle w:val="Hipercze"/>
              </w:rPr>
              <w:t>4.2.14.</w:t>
            </w:r>
            <w:r>
              <w:rPr>
                <w:rStyle w:val="Hipercze"/>
                <w:sz w:val="22"/>
              </w:rPr>
              <w:tab/>
            </w:r>
            <w:r>
              <w:rPr>
                <w:rStyle w:val="Hipercze"/>
              </w:rPr>
              <w:t xml:space="preserve">Instrukcja obsługi dla dowolnego użytkownika, który nie posiada </w:t>
            </w:r>
            <w:r>
              <w:rPr>
                <w:rStyle w:val="Hipercze"/>
              </w:rPr>
              <w:t>karty MKA - terminal wyjazdowy</w:t>
            </w:r>
            <w:r>
              <w:rPr>
                <w:rStyle w:val="Hipercze"/>
              </w:rPr>
              <w:tab/>
            </w:r>
            <w:r>
              <w:fldChar w:fldCharType="begin"/>
            </w:r>
            <w:r>
              <w:rPr>
                <w:rStyle w:val="Hipercze"/>
              </w:rPr>
              <w:instrText xml:space="preserve"> PAGEREF _Toc256000024 \h </w:instrText>
            </w:r>
            <w:r>
              <w:fldChar w:fldCharType="separate"/>
            </w:r>
            <w:r>
              <w:rPr>
                <w:rStyle w:val="Hipercze"/>
              </w:rPr>
              <w:t>45</w:t>
            </w:r>
            <w:r>
              <w:fldChar w:fldCharType="end"/>
            </w:r>
          </w:hyperlink>
        </w:p>
        <w:p w:rsidR="00736D15" w:rsidRDefault="009E2362">
          <w:pPr>
            <w:pStyle w:val="Spistreci3"/>
            <w:tabs>
              <w:tab w:val="left" w:pos="1440"/>
            </w:tabs>
            <w:rPr>
              <w:sz w:val="22"/>
            </w:rPr>
          </w:pPr>
          <w:hyperlink w:anchor="_Toc256000025" w:history="1">
            <w:r>
              <w:rPr>
                <w:rStyle w:val="Hipercze"/>
              </w:rPr>
              <w:t>4.2.15.</w:t>
            </w:r>
            <w:r>
              <w:rPr>
                <w:rStyle w:val="Hipercze"/>
                <w:sz w:val="22"/>
              </w:rPr>
              <w:tab/>
            </w:r>
            <w:r>
              <w:rPr>
                <w:rStyle w:val="Hipercze"/>
              </w:rPr>
              <w:t>Wjazd i wyjazd z parkingu w sytuacji awaryjnej np.: brak zasilania na parkingu.</w:t>
            </w:r>
            <w:r>
              <w:rPr>
                <w:rStyle w:val="Hipercze"/>
              </w:rPr>
              <w:tab/>
            </w:r>
            <w:r>
              <w:fldChar w:fldCharType="begin"/>
            </w:r>
            <w:r>
              <w:rPr>
                <w:rStyle w:val="Hipercze"/>
              </w:rPr>
              <w:instrText xml:space="preserve"> PAGEREF _Toc256000025 \h </w:instrText>
            </w:r>
            <w:r>
              <w:fldChar w:fldCharType="separate"/>
            </w:r>
            <w:r>
              <w:rPr>
                <w:rStyle w:val="Hipercze"/>
              </w:rPr>
              <w:t>47</w:t>
            </w:r>
            <w:r>
              <w:fldChar w:fldCharType="end"/>
            </w:r>
          </w:hyperlink>
        </w:p>
        <w:p w:rsidR="00736D15" w:rsidRDefault="009E2362">
          <w:pPr>
            <w:pStyle w:val="Spistreci3"/>
            <w:tabs>
              <w:tab w:val="left" w:pos="1440"/>
            </w:tabs>
            <w:rPr>
              <w:sz w:val="22"/>
            </w:rPr>
          </w:pPr>
          <w:hyperlink w:anchor="_Toc256000026" w:history="1">
            <w:r>
              <w:rPr>
                <w:rStyle w:val="Hipercze"/>
              </w:rPr>
              <w:t>4.2.16.</w:t>
            </w:r>
            <w:r>
              <w:rPr>
                <w:rStyle w:val="Hipercze"/>
                <w:sz w:val="22"/>
              </w:rPr>
              <w:tab/>
            </w:r>
            <w:r>
              <w:rPr>
                <w:rStyle w:val="Hipercze"/>
              </w:rPr>
              <w:t>Wjazd i wyjazd pojazdu specjalnego.</w:t>
            </w:r>
            <w:r>
              <w:rPr>
                <w:rStyle w:val="Hipercze"/>
              </w:rPr>
              <w:tab/>
            </w:r>
            <w:r>
              <w:fldChar w:fldCharType="begin"/>
            </w:r>
            <w:r>
              <w:rPr>
                <w:rStyle w:val="Hipercze"/>
              </w:rPr>
              <w:instrText xml:space="preserve"> PAGEREF _Toc256000026 \h </w:instrText>
            </w:r>
            <w:r>
              <w:fldChar w:fldCharType="separate"/>
            </w:r>
            <w:r>
              <w:rPr>
                <w:rStyle w:val="Hipercze"/>
              </w:rPr>
              <w:t>47</w:t>
            </w:r>
            <w:r>
              <w:fldChar w:fldCharType="end"/>
            </w:r>
          </w:hyperlink>
        </w:p>
        <w:p w:rsidR="00736D15" w:rsidRDefault="009E2362">
          <w:pPr>
            <w:pStyle w:val="Spistreci3"/>
            <w:tabs>
              <w:tab w:val="left" w:pos="1440"/>
            </w:tabs>
            <w:rPr>
              <w:sz w:val="22"/>
            </w:rPr>
          </w:pPr>
          <w:hyperlink w:anchor="_Toc256000027" w:history="1">
            <w:r>
              <w:rPr>
                <w:rStyle w:val="Hipercze"/>
              </w:rPr>
              <w:t>4.2.17.</w:t>
            </w:r>
            <w:r>
              <w:rPr>
                <w:rStyle w:val="Hipercze"/>
                <w:sz w:val="22"/>
              </w:rPr>
              <w:tab/>
            </w:r>
            <w:r>
              <w:rPr>
                <w:rStyle w:val="Hipercze"/>
              </w:rPr>
              <w:t>Wjazd i wyjazd użytkownika w przypadku braku miejsc na parkingu lub nieważnej rezerwacji</w:t>
            </w:r>
            <w:r>
              <w:rPr>
                <w:rStyle w:val="Hipercze"/>
              </w:rPr>
              <w:tab/>
            </w:r>
            <w:r>
              <w:fldChar w:fldCharType="begin"/>
            </w:r>
            <w:r>
              <w:rPr>
                <w:rStyle w:val="Hipercze"/>
              </w:rPr>
              <w:instrText xml:space="preserve"> PAGEREF _Toc256000027 \h </w:instrText>
            </w:r>
            <w:r>
              <w:fldChar w:fldCharType="separate"/>
            </w:r>
            <w:r>
              <w:rPr>
                <w:rStyle w:val="Hipercze"/>
              </w:rPr>
              <w:t>48</w:t>
            </w:r>
            <w:r>
              <w:fldChar w:fldCharType="end"/>
            </w:r>
          </w:hyperlink>
        </w:p>
        <w:p w:rsidR="00736D15" w:rsidRDefault="009E2362">
          <w:pPr>
            <w:pStyle w:val="Spistreci3"/>
            <w:tabs>
              <w:tab w:val="left" w:pos="1440"/>
            </w:tabs>
            <w:rPr>
              <w:sz w:val="22"/>
            </w:rPr>
          </w:pPr>
          <w:hyperlink w:anchor="_Toc256000028" w:history="1">
            <w:r>
              <w:rPr>
                <w:rStyle w:val="Hipercze"/>
              </w:rPr>
              <w:t>4.2.18.</w:t>
            </w:r>
            <w:r>
              <w:rPr>
                <w:rStyle w:val="Hipercze"/>
                <w:sz w:val="22"/>
              </w:rPr>
              <w:tab/>
            </w:r>
            <w:r>
              <w:rPr>
                <w:rStyle w:val="Hipercze"/>
              </w:rPr>
              <w:t>Słownik pojęć</w:t>
            </w:r>
            <w:r>
              <w:rPr>
                <w:rStyle w:val="Hipercze"/>
              </w:rPr>
              <w:tab/>
            </w:r>
            <w:r>
              <w:fldChar w:fldCharType="begin"/>
            </w:r>
            <w:r>
              <w:rPr>
                <w:rStyle w:val="Hipercze"/>
              </w:rPr>
              <w:instrText xml:space="preserve"> PAGEREF _Toc256000028 \h </w:instrText>
            </w:r>
            <w:r>
              <w:fldChar w:fldCharType="separate"/>
            </w:r>
            <w:r>
              <w:rPr>
                <w:rStyle w:val="Hipercze"/>
              </w:rPr>
              <w:t>49</w:t>
            </w:r>
            <w:r>
              <w:fldChar w:fldCharType="end"/>
            </w:r>
          </w:hyperlink>
        </w:p>
        <w:p w:rsidR="00736D15" w:rsidRDefault="009E2362">
          <w:pPr>
            <w:pStyle w:val="Spistreci3"/>
            <w:tabs>
              <w:tab w:val="left" w:pos="1440"/>
            </w:tabs>
            <w:rPr>
              <w:sz w:val="22"/>
            </w:rPr>
          </w:pPr>
          <w:hyperlink w:anchor="_Toc256000029" w:history="1">
            <w:r>
              <w:rPr>
                <w:rStyle w:val="Hipercze"/>
              </w:rPr>
              <w:t>4.2.19.</w:t>
            </w:r>
            <w:r>
              <w:rPr>
                <w:rStyle w:val="Hipercze"/>
                <w:sz w:val="22"/>
              </w:rPr>
              <w:tab/>
            </w:r>
            <w:r>
              <w:rPr>
                <w:rStyle w:val="Hipercze"/>
              </w:rPr>
              <w:t>Tabliczka znamionowa umieszczona w urządzeniu, ostrzeżenia dotyczące zasilania</w:t>
            </w:r>
            <w:r>
              <w:rPr>
                <w:rStyle w:val="Hipercze"/>
              </w:rPr>
              <w:t xml:space="preserve"> 230V.</w:t>
            </w:r>
            <w:r>
              <w:rPr>
                <w:rStyle w:val="Hipercze"/>
              </w:rPr>
              <w:tab/>
            </w:r>
            <w:r>
              <w:fldChar w:fldCharType="begin"/>
            </w:r>
            <w:r>
              <w:rPr>
                <w:rStyle w:val="Hipercze"/>
              </w:rPr>
              <w:instrText xml:space="preserve"> PAGEREF _Toc256000029 \h </w:instrText>
            </w:r>
            <w:r>
              <w:fldChar w:fldCharType="separate"/>
            </w:r>
            <w:r>
              <w:rPr>
                <w:rStyle w:val="Hipercze"/>
              </w:rPr>
              <w:t>50</w:t>
            </w:r>
            <w:r>
              <w:fldChar w:fldCharType="end"/>
            </w:r>
          </w:hyperlink>
        </w:p>
        <w:p w:rsidR="00736D15" w:rsidRDefault="009E2362">
          <w:pPr>
            <w:pStyle w:val="Spistreci2"/>
            <w:rPr>
              <w:sz w:val="22"/>
            </w:rPr>
          </w:pPr>
          <w:hyperlink w:anchor="_Toc256000030" w:history="1">
            <w:r>
              <w:rPr>
                <w:rStyle w:val="Hipercze"/>
              </w:rPr>
              <w:t>4.3.</w:t>
            </w:r>
            <w:r>
              <w:rPr>
                <w:rStyle w:val="Hipercze"/>
                <w:sz w:val="22"/>
              </w:rPr>
              <w:tab/>
            </w:r>
            <w:r>
              <w:rPr>
                <w:rStyle w:val="Hipercze"/>
              </w:rPr>
              <w:t>Instrukcja obsługi strony internetowej parkingu</w:t>
            </w:r>
            <w:r>
              <w:rPr>
                <w:rStyle w:val="Hipercze"/>
              </w:rPr>
              <w:tab/>
            </w:r>
            <w:r>
              <w:fldChar w:fldCharType="begin"/>
            </w:r>
            <w:r>
              <w:rPr>
                <w:rStyle w:val="Hipercze"/>
              </w:rPr>
              <w:instrText xml:space="preserve"> PAGEREF _Toc256000030 \h </w:instrText>
            </w:r>
            <w:r>
              <w:fldChar w:fldCharType="separate"/>
            </w:r>
            <w:r>
              <w:rPr>
                <w:rStyle w:val="Hipercze"/>
              </w:rPr>
              <w:t>51</w:t>
            </w:r>
            <w:r>
              <w:fldChar w:fldCharType="end"/>
            </w:r>
          </w:hyperlink>
        </w:p>
        <w:p w:rsidR="00736D15" w:rsidRDefault="009E2362">
          <w:pPr>
            <w:pStyle w:val="Spistreci3"/>
            <w:tabs>
              <w:tab w:val="left" w:pos="1440"/>
            </w:tabs>
            <w:rPr>
              <w:sz w:val="22"/>
            </w:rPr>
          </w:pPr>
          <w:hyperlink w:anchor="_Toc256000031" w:history="1">
            <w:r>
              <w:rPr>
                <w:rStyle w:val="Hipercze"/>
              </w:rPr>
              <w:t>4.3.1.</w:t>
            </w:r>
            <w:r>
              <w:rPr>
                <w:rStyle w:val="Hipercze"/>
                <w:sz w:val="22"/>
              </w:rPr>
              <w:tab/>
            </w:r>
            <w:r>
              <w:rPr>
                <w:rStyle w:val="Hipercze"/>
              </w:rPr>
              <w:t>Główna strona internetowa parkingu</w:t>
            </w:r>
            <w:r>
              <w:rPr>
                <w:rStyle w:val="Hipercze"/>
              </w:rPr>
              <w:tab/>
            </w:r>
            <w:r>
              <w:fldChar w:fldCharType="begin"/>
            </w:r>
            <w:r>
              <w:rPr>
                <w:rStyle w:val="Hipercze"/>
              </w:rPr>
              <w:instrText xml:space="preserve"> PAGEREF _Toc256000031 \h </w:instrText>
            </w:r>
            <w:r>
              <w:fldChar w:fldCharType="separate"/>
            </w:r>
            <w:r>
              <w:rPr>
                <w:rStyle w:val="Hipercze"/>
              </w:rPr>
              <w:t>51</w:t>
            </w:r>
            <w:r>
              <w:fldChar w:fldCharType="end"/>
            </w:r>
          </w:hyperlink>
        </w:p>
        <w:p w:rsidR="00736D15" w:rsidRDefault="009E2362">
          <w:pPr>
            <w:pStyle w:val="Spistreci3"/>
            <w:tabs>
              <w:tab w:val="left" w:pos="1440"/>
            </w:tabs>
            <w:rPr>
              <w:sz w:val="22"/>
            </w:rPr>
          </w:pPr>
          <w:hyperlink w:anchor="_Toc256000032" w:history="1">
            <w:r>
              <w:rPr>
                <w:rStyle w:val="Hipercze"/>
              </w:rPr>
              <w:t>4.3.2.</w:t>
            </w:r>
            <w:r>
              <w:rPr>
                <w:rStyle w:val="Hipercze"/>
                <w:sz w:val="22"/>
              </w:rPr>
              <w:tab/>
            </w:r>
            <w:r>
              <w:rPr>
                <w:rStyle w:val="Hipercze"/>
              </w:rPr>
              <w:t>Bilety</w:t>
            </w:r>
            <w:r>
              <w:rPr>
                <w:rStyle w:val="Hipercze"/>
              </w:rPr>
              <w:tab/>
            </w:r>
            <w:r>
              <w:fldChar w:fldCharType="begin"/>
            </w:r>
            <w:r>
              <w:rPr>
                <w:rStyle w:val="Hipercze"/>
              </w:rPr>
              <w:instrText xml:space="preserve"> PAGEREF _Toc256000032 \h </w:instrText>
            </w:r>
            <w:r>
              <w:fldChar w:fldCharType="separate"/>
            </w:r>
            <w:r>
              <w:rPr>
                <w:rStyle w:val="Hipercze"/>
              </w:rPr>
              <w:t>53</w:t>
            </w:r>
            <w:r>
              <w:fldChar w:fldCharType="end"/>
            </w:r>
          </w:hyperlink>
        </w:p>
        <w:p w:rsidR="00736D15" w:rsidRDefault="009E2362">
          <w:pPr>
            <w:pStyle w:val="Spistreci3"/>
            <w:tabs>
              <w:tab w:val="left" w:pos="1440"/>
            </w:tabs>
            <w:rPr>
              <w:sz w:val="22"/>
            </w:rPr>
          </w:pPr>
          <w:hyperlink w:anchor="_Toc256000033" w:history="1">
            <w:r>
              <w:rPr>
                <w:rStyle w:val="Hipercze"/>
              </w:rPr>
              <w:t>4.3.3.</w:t>
            </w:r>
            <w:r>
              <w:rPr>
                <w:rStyle w:val="Hipercze"/>
                <w:sz w:val="22"/>
              </w:rPr>
              <w:tab/>
            </w:r>
            <w:r>
              <w:rPr>
                <w:rStyle w:val="Hipercze"/>
              </w:rPr>
              <w:t>Karty UHF</w:t>
            </w:r>
            <w:r>
              <w:rPr>
                <w:rStyle w:val="Hipercze"/>
              </w:rPr>
              <w:tab/>
            </w:r>
            <w:r>
              <w:fldChar w:fldCharType="begin"/>
            </w:r>
            <w:r>
              <w:rPr>
                <w:rStyle w:val="Hipercze"/>
              </w:rPr>
              <w:instrText xml:space="preserve"> PAGEREF _Toc256000033 \h </w:instrText>
            </w:r>
            <w:r>
              <w:fldChar w:fldCharType="separate"/>
            </w:r>
            <w:r>
              <w:rPr>
                <w:rStyle w:val="Hipercze"/>
              </w:rPr>
              <w:t>59</w:t>
            </w:r>
            <w:r>
              <w:fldChar w:fldCharType="end"/>
            </w:r>
          </w:hyperlink>
        </w:p>
        <w:p w:rsidR="00736D15" w:rsidRDefault="009E2362">
          <w:pPr>
            <w:pStyle w:val="Spistreci3"/>
            <w:tabs>
              <w:tab w:val="left" w:pos="1440"/>
            </w:tabs>
            <w:rPr>
              <w:sz w:val="22"/>
            </w:rPr>
          </w:pPr>
          <w:hyperlink w:anchor="_Toc256000034" w:history="1">
            <w:r>
              <w:rPr>
                <w:rStyle w:val="Hipercze"/>
              </w:rPr>
              <w:t>4.3.4.</w:t>
            </w:r>
            <w:r>
              <w:rPr>
                <w:rStyle w:val="Hipercze"/>
                <w:sz w:val="22"/>
              </w:rPr>
              <w:tab/>
            </w:r>
            <w:r>
              <w:rPr>
                <w:rStyle w:val="Hipercze"/>
              </w:rPr>
              <w:t>Komunikaty dla klientów</w:t>
            </w:r>
            <w:r>
              <w:rPr>
                <w:rStyle w:val="Hipercze"/>
              </w:rPr>
              <w:tab/>
            </w:r>
            <w:r>
              <w:fldChar w:fldCharType="begin"/>
            </w:r>
            <w:r>
              <w:rPr>
                <w:rStyle w:val="Hipercze"/>
              </w:rPr>
              <w:instrText xml:space="preserve"> PAGEREF _Toc256000034 \h </w:instrText>
            </w:r>
            <w:r>
              <w:fldChar w:fldCharType="separate"/>
            </w:r>
            <w:r>
              <w:rPr>
                <w:rStyle w:val="Hipercze"/>
              </w:rPr>
              <w:t>60</w:t>
            </w:r>
            <w:r>
              <w:fldChar w:fldCharType="end"/>
            </w:r>
          </w:hyperlink>
        </w:p>
        <w:p w:rsidR="00736D15" w:rsidRDefault="009E2362">
          <w:pPr>
            <w:pStyle w:val="Spistreci3"/>
            <w:tabs>
              <w:tab w:val="left" w:pos="1440"/>
            </w:tabs>
            <w:rPr>
              <w:sz w:val="22"/>
            </w:rPr>
          </w:pPr>
          <w:hyperlink w:anchor="_Toc256000035" w:history="1">
            <w:r>
              <w:rPr>
                <w:rStyle w:val="Hipercze"/>
              </w:rPr>
              <w:t>4.3.5.</w:t>
            </w:r>
            <w:r>
              <w:rPr>
                <w:rStyle w:val="Hipercze"/>
                <w:sz w:val="22"/>
              </w:rPr>
              <w:tab/>
            </w:r>
            <w:r>
              <w:rPr>
                <w:rStyle w:val="Hipercze"/>
              </w:rPr>
              <w:t>Konfigurator</w:t>
            </w:r>
            <w:r>
              <w:rPr>
                <w:rStyle w:val="Hipercze"/>
              </w:rPr>
              <w:tab/>
            </w:r>
            <w:r>
              <w:fldChar w:fldCharType="begin"/>
            </w:r>
            <w:r>
              <w:rPr>
                <w:rStyle w:val="Hipercze"/>
              </w:rPr>
              <w:instrText xml:space="preserve"> PAGEREF _Toc256000035 \h </w:instrText>
            </w:r>
            <w:r>
              <w:fldChar w:fldCharType="separate"/>
            </w:r>
            <w:r>
              <w:rPr>
                <w:rStyle w:val="Hipercze"/>
              </w:rPr>
              <w:t>60</w:t>
            </w:r>
            <w:r>
              <w:fldChar w:fldCharType="end"/>
            </w:r>
          </w:hyperlink>
        </w:p>
        <w:p w:rsidR="00736D15" w:rsidRDefault="009E2362">
          <w:pPr>
            <w:pStyle w:val="Spistreci3"/>
            <w:tabs>
              <w:tab w:val="left" w:pos="1440"/>
            </w:tabs>
            <w:rPr>
              <w:sz w:val="22"/>
            </w:rPr>
          </w:pPr>
          <w:hyperlink w:anchor="_Toc256000036" w:history="1">
            <w:r>
              <w:rPr>
                <w:rStyle w:val="Hipercze"/>
              </w:rPr>
              <w:t>4.3.6.</w:t>
            </w:r>
            <w:r>
              <w:rPr>
                <w:rStyle w:val="Hipercze"/>
                <w:sz w:val="22"/>
              </w:rPr>
              <w:tab/>
            </w:r>
            <w:r>
              <w:rPr>
                <w:rStyle w:val="Hipercze"/>
              </w:rPr>
              <w:t>Parking</w:t>
            </w:r>
            <w:r>
              <w:rPr>
                <w:rStyle w:val="Hipercze"/>
              </w:rPr>
              <w:tab/>
            </w:r>
            <w:r>
              <w:fldChar w:fldCharType="begin"/>
            </w:r>
            <w:r>
              <w:rPr>
                <w:rStyle w:val="Hipercze"/>
              </w:rPr>
              <w:instrText xml:space="preserve"> PAGEREF _Toc256000036 \h </w:instrText>
            </w:r>
            <w:r>
              <w:fldChar w:fldCharType="separate"/>
            </w:r>
            <w:r>
              <w:rPr>
                <w:rStyle w:val="Hipercze"/>
              </w:rPr>
              <w:t>68</w:t>
            </w:r>
            <w:r>
              <w:fldChar w:fldCharType="end"/>
            </w:r>
          </w:hyperlink>
        </w:p>
        <w:p w:rsidR="00736D15" w:rsidRDefault="009E2362">
          <w:pPr>
            <w:pStyle w:val="Spistreci3"/>
            <w:tabs>
              <w:tab w:val="left" w:pos="1440"/>
            </w:tabs>
            <w:rPr>
              <w:sz w:val="22"/>
            </w:rPr>
          </w:pPr>
          <w:hyperlink w:anchor="_Toc256000037" w:history="1">
            <w:r>
              <w:rPr>
                <w:rStyle w:val="Hipercze"/>
              </w:rPr>
              <w:t>4.3.7.</w:t>
            </w:r>
            <w:r>
              <w:rPr>
                <w:rStyle w:val="Hipercze"/>
                <w:sz w:val="22"/>
              </w:rPr>
              <w:tab/>
            </w:r>
            <w:r>
              <w:rPr>
                <w:rStyle w:val="Hipercze"/>
              </w:rPr>
              <w:t>Rejestracja zdarzeń</w:t>
            </w:r>
            <w:r>
              <w:rPr>
                <w:rStyle w:val="Hipercze"/>
              </w:rPr>
              <w:tab/>
            </w:r>
            <w:r>
              <w:fldChar w:fldCharType="begin"/>
            </w:r>
            <w:r>
              <w:rPr>
                <w:rStyle w:val="Hipercze"/>
              </w:rPr>
              <w:instrText xml:space="preserve"> PAGEREF _Toc256000037 \h </w:instrText>
            </w:r>
            <w:r>
              <w:fldChar w:fldCharType="separate"/>
            </w:r>
            <w:r>
              <w:rPr>
                <w:rStyle w:val="Hipercze"/>
              </w:rPr>
              <w:t>72</w:t>
            </w:r>
            <w:r>
              <w:fldChar w:fldCharType="end"/>
            </w:r>
          </w:hyperlink>
        </w:p>
        <w:p w:rsidR="00736D15" w:rsidRDefault="009E2362">
          <w:pPr>
            <w:pStyle w:val="Spistreci3"/>
            <w:tabs>
              <w:tab w:val="left" w:pos="1440"/>
            </w:tabs>
            <w:rPr>
              <w:sz w:val="22"/>
            </w:rPr>
          </w:pPr>
          <w:hyperlink w:anchor="_Toc256000038" w:history="1">
            <w:r>
              <w:rPr>
                <w:rStyle w:val="Hipercze"/>
              </w:rPr>
              <w:t>4.3.8.</w:t>
            </w:r>
            <w:r>
              <w:rPr>
                <w:rStyle w:val="Hipercze"/>
                <w:sz w:val="22"/>
              </w:rPr>
              <w:tab/>
            </w:r>
            <w:r>
              <w:rPr>
                <w:rStyle w:val="Hipercze"/>
              </w:rPr>
              <w:t>Narzędzia</w:t>
            </w:r>
            <w:r>
              <w:rPr>
                <w:rStyle w:val="Hipercze"/>
              </w:rPr>
              <w:tab/>
            </w:r>
            <w:r>
              <w:fldChar w:fldCharType="begin"/>
            </w:r>
            <w:r>
              <w:rPr>
                <w:rStyle w:val="Hipercze"/>
              </w:rPr>
              <w:instrText xml:space="preserve"> PAGEREF _Toc256000038 \h </w:instrText>
            </w:r>
            <w:r>
              <w:fldChar w:fldCharType="separate"/>
            </w:r>
            <w:r>
              <w:rPr>
                <w:rStyle w:val="Hipercze"/>
              </w:rPr>
              <w:t>74</w:t>
            </w:r>
            <w:r>
              <w:fldChar w:fldCharType="end"/>
            </w:r>
          </w:hyperlink>
        </w:p>
        <w:p w:rsidR="00736D15" w:rsidRDefault="009E2362">
          <w:pPr>
            <w:pStyle w:val="Spistreci3"/>
            <w:tabs>
              <w:tab w:val="left" w:pos="1440"/>
            </w:tabs>
            <w:rPr>
              <w:sz w:val="22"/>
            </w:rPr>
          </w:pPr>
          <w:hyperlink w:anchor="_Toc256000039" w:history="1">
            <w:r>
              <w:rPr>
                <w:rStyle w:val="Hipercze"/>
              </w:rPr>
              <w:t>4.3.9.</w:t>
            </w:r>
            <w:r>
              <w:rPr>
                <w:rStyle w:val="Hipercze"/>
                <w:sz w:val="22"/>
              </w:rPr>
              <w:tab/>
            </w:r>
            <w:r>
              <w:rPr>
                <w:rStyle w:val="Hipercze"/>
              </w:rPr>
              <w:t>Ostatnie akcje</w:t>
            </w:r>
            <w:r>
              <w:rPr>
                <w:rStyle w:val="Hipercze"/>
              </w:rPr>
              <w:tab/>
            </w:r>
            <w:r>
              <w:fldChar w:fldCharType="begin"/>
            </w:r>
            <w:r>
              <w:rPr>
                <w:rStyle w:val="Hipercze"/>
              </w:rPr>
              <w:instrText xml:space="preserve"> PAGEREF _Toc256000039 \h </w:instrText>
            </w:r>
            <w:r>
              <w:fldChar w:fldCharType="separate"/>
            </w:r>
            <w:r>
              <w:rPr>
                <w:rStyle w:val="Hipercze"/>
              </w:rPr>
              <w:t>76</w:t>
            </w:r>
            <w:r>
              <w:fldChar w:fldCharType="end"/>
            </w:r>
          </w:hyperlink>
        </w:p>
        <w:p w:rsidR="00736D15" w:rsidRDefault="009E2362">
          <w:pPr>
            <w:pStyle w:val="Spistreci3"/>
            <w:tabs>
              <w:tab w:val="left" w:pos="1440"/>
            </w:tabs>
            <w:rPr>
              <w:sz w:val="22"/>
            </w:rPr>
          </w:pPr>
          <w:hyperlink w:anchor="_Toc256000040" w:history="1">
            <w:r>
              <w:rPr>
                <w:rStyle w:val="Hipercze"/>
              </w:rPr>
              <w:t>4.3.10.</w:t>
            </w:r>
            <w:r>
              <w:rPr>
                <w:rStyle w:val="Hipercze"/>
                <w:sz w:val="22"/>
              </w:rPr>
              <w:tab/>
            </w:r>
            <w:r>
              <w:rPr>
                <w:rStyle w:val="Hipercze"/>
              </w:rPr>
              <w:t>Autentykac</w:t>
            </w:r>
            <w:r>
              <w:rPr>
                <w:rStyle w:val="Hipercze"/>
              </w:rPr>
              <w:t>ja i autoryzacja</w:t>
            </w:r>
            <w:r>
              <w:rPr>
                <w:rStyle w:val="Hipercze"/>
              </w:rPr>
              <w:tab/>
            </w:r>
            <w:r>
              <w:fldChar w:fldCharType="begin"/>
            </w:r>
            <w:r>
              <w:rPr>
                <w:rStyle w:val="Hipercze"/>
              </w:rPr>
              <w:instrText xml:space="preserve"> PAGEREF _Toc256000040 \h </w:instrText>
            </w:r>
            <w:r>
              <w:fldChar w:fldCharType="separate"/>
            </w:r>
            <w:r>
              <w:rPr>
                <w:rStyle w:val="Hipercze"/>
              </w:rPr>
              <w:t>76</w:t>
            </w:r>
            <w:r>
              <w:fldChar w:fldCharType="end"/>
            </w:r>
          </w:hyperlink>
        </w:p>
        <w:p w:rsidR="00736D15" w:rsidRDefault="009E2362">
          <w:pPr>
            <w:pStyle w:val="Spistreci2"/>
            <w:rPr>
              <w:sz w:val="22"/>
            </w:rPr>
          </w:pPr>
          <w:hyperlink w:anchor="_Toc256000041" w:history="1">
            <w:r>
              <w:rPr>
                <w:rStyle w:val="Hipercze"/>
              </w:rPr>
              <w:t>4.4.</w:t>
            </w:r>
            <w:r>
              <w:rPr>
                <w:rStyle w:val="Hipercze"/>
                <w:sz w:val="22"/>
              </w:rPr>
              <w:tab/>
            </w:r>
            <w:r>
              <w:rPr>
                <w:rStyle w:val="Hipercze"/>
              </w:rPr>
              <w:t>SPECYFIKACJA TERMINALU WJAZDOWEGO</w:t>
            </w:r>
            <w:r>
              <w:rPr>
                <w:rStyle w:val="Hipercze"/>
              </w:rPr>
              <w:tab/>
            </w:r>
            <w:r>
              <w:fldChar w:fldCharType="begin"/>
            </w:r>
            <w:r>
              <w:rPr>
                <w:rStyle w:val="Hipercze"/>
              </w:rPr>
              <w:instrText xml:space="preserve"> PAGEREF _Toc256000041 \h </w:instrText>
            </w:r>
            <w:r>
              <w:fldChar w:fldCharType="separate"/>
            </w:r>
            <w:r>
              <w:rPr>
                <w:rStyle w:val="Hipercze"/>
              </w:rPr>
              <w:t>81</w:t>
            </w:r>
            <w:r>
              <w:fldChar w:fldCharType="end"/>
            </w:r>
          </w:hyperlink>
        </w:p>
        <w:p w:rsidR="00736D15" w:rsidRDefault="009E2362">
          <w:pPr>
            <w:pStyle w:val="Spistreci2"/>
            <w:rPr>
              <w:sz w:val="22"/>
            </w:rPr>
          </w:pPr>
          <w:hyperlink w:anchor="_Toc256000042" w:history="1">
            <w:r>
              <w:rPr>
                <w:rStyle w:val="Hipercze"/>
              </w:rPr>
              <w:t>4.5.</w:t>
            </w:r>
            <w:r>
              <w:rPr>
                <w:rStyle w:val="Hipercze"/>
                <w:sz w:val="22"/>
              </w:rPr>
              <w:tab/>
            </w:r>
            <w:r>
              <w:rPr>
                <w:rStyle w:val="Hipercze"/>
              </w:rPr>
              <w:t>SPECYFIKACJA TERMINALU WYJAZDOWEGO</w:t>
            </w:r>
            <w:r>
              <w:rPr>
                <w:rStyle w:val="Hipercze"/>
              </w:rPr>
              <w:tab/>
            </w:r>
            <w:r>
              <w:fldChar w:fldCharType="begin"/>
            </w:r>
            <w:r>
              <w:rPr>
                <w:rStyle w:val="Hipercze"/>
              </w:rPr>
              <w:instrText xml:space="preserve"> PAGEREF _Toc256000042 \h </w:instrText>
            </w:r>
            <w:r>
              <w:fldChar w:fldCharType="separate"/>
            </w:r>
            <w:r>
              <w:rPr>
                <w:rStyle w:val="Hipercze"/>
              </w:rPr>
              <w:t>82</w:t>
            </w:r>
            <w:r>
              <w:fldChar w:fldCharType="end"/>
            </w:r>
          </w:hyperlink>
        </w:p>
        <w:p w:rsidR="00736D15" w:rsidRDefault="009E2362">
          <w:pPr>
            <w:pStyle w:val="Spistreci2"/>
            <w:rPr>
              <w:sz w:val="22"/>
            </w:rPr>
          </w:pPr>
          <w:hyperlink w:anchor="_Toc256000043" w:history="1">
            <w:r>
              <w:rPr>
                <w:rStyle w:val="Hipercze"/>
              </w:rPr>
              <w:t>4.6.</w:t>
            </w:r>
            <w:r>
              <w:rPr>
                <w:rStyle w:val="Hipercze"/>
                <w:sz w:val="22"/>
              </w:rPr>
              <w:tab/>
            </w:r>
            <w:r>
              <w:rPr>
                <w:rStyle w:val="Hipercze"/>
              </w:rPr>
              <w:t>SPECYFIKACJA INSTALACJI TERMINALA</w:t>
            </w:r>
            <w:r>
              <w:rPr>
                <w:rStyle w:val="Hipercze"/>
              </w:rPr>
              <w:tab/>
            </w:r>
            <w:r>
              <w:fldChar w:fldCharType="begin"/>
            </w:r>
            <w:r>
              <w:rPr>
                <w:rStyle w:val="Hipercze"/>
              </w:rPr>
              <w:instrText xml:space="preserve"> PAGEREF _Toc256000043 \h </w:instrText>
            </w:r>
            <w:r>
              <w:fldChar w:fldCharType="separate"/>
            </w:r>
            <w:r>
              <w:rPr>
                <w:rStyle w:val="Hipercze"/>
              </w:rPr>
              <w:t>83</w:t>
            </w:r>
            <w:r>
              <w:fldChar w:fldCharType="end"/>
            </w:r>
          </w:hyperlink>
        </w:p>
        <w:p w:rsidR="00736D15" w:rsidRDefault="009E2362">
          <w:pPr>
            <w:pStyle w:val="Spistreci2"/>
            <w:rPr>
              <w:sz w:val="22"/>
            </w:rPr>
          </w:pPr>
          <w:hyperlink w:anchor="_Toc256000044" w:history="1">
            <w:r>
              <w:rPr>
                <w:rStyle w:val="Hipercze"/>
              </w:rPr>
              <w:t>4.7.</w:t>
            </w:r>
            <w:r>
              <w:rPr>
                <w:rStyle w:val="Hipercze"/>
                <w:sz w:val="22"/>
              </w:rPr>
              <w:tab/>
            </w:r>
            <w:r>
              <w:rPr>
                <w:rStyle w:val="Hipercze"/>
              </w:rPr>
              <w:t>Kamera ANPR</w:t>
            </w:r>
            <w:r>
              <w:rPr>
                <w:rStyle w:val="Hipercze"/>
              </w:rPr>
              <w:tab/>
            </w:r>
            <w:r>
              <w:fldChar w:fldCharType="begin"/>
            </w:r>
            <w:r>
              <w:rPr>
                <w:rStyle w:val="Hipercze"/>
              </w:rPr>
              <w:instrText xml:space="preserve"> PAGEREF _Toc256000044 \h </w:instrText>
            </w:r>
            <w:r>
              <w:fldChar w:fldCharType="separate"/>
            </w:r>
            <w:r>
              <w:rPr>
                <w:rStyle w:val="Hipercze"/>
              </w:rPr>
              <w:t>84</w:t>
            </w:r>
            <w:r>
              <w:fldChar w:fldCharType="end"/>
            </w:r>
          </w:hyperlink>
        </w:p>
        <w:p w:rsidR="00736D15" w:rsidRDefault="009E2362">
          <w:pPr>
            <w:pStyle w:val="Spistreci2"/>
            <w:rPr>
              <w:sz w:val="22"/>
            </w:rPr>
          </w:pPr>
          <w:hyperlink w:anchor="_Toc256000045" w:history="1">
            <w:r>
              <w:rPr>
                <w:rStyle w:val="Hipercze"/>
              </w:rPr>
              <w:t>4.8.</w:t>
            </w:r>
            <w:r>
              <w:rPr>
                <w:rStyle w:val="Hipercze"/>
                <w:sz w:val="22"/>
              </w:rPr>
              <w:tab/>
            </w:r>
            <w:r>
              <w:rPr>
                <w:rStyle w:val="Hipercze"/>
              </w:rPr>
              <w:t>Telefon IP</w:t>
            </w:r>
            <w:r>
              <w:rPr>
                <w:rStyle w:val="Hipercze"/>
              </w:rPr>
              <w:tab/>
            </w:r>
            <w:r>
              <w:fldChar w:fldCharType="begin"/>
            </w:r>
            <w:r>
              <w:rPr>
                <w:rStyle w:val="Hipercze"/>
              </w:rPr>
              <w:instrText xml:space="preserve"> PAGEREF _Toc256000045 \h </w:instrText>
            </w:r>
            <w:r>
              <w:fldChar w:fldCharType="separate"/>
            </w:r>
            <w:r>
              <w:rPr>
                <w:rStyle w:val="Hipercze"/>
              </w:rPr>
              <w:t>84</w:t>
            </w:r>
            <w:r>
              <w:fldChar w:fldCharType="end"/>
            </w:r>
          </w:hyperlink>
        </w:p>
        <w:p w:rsidR="00736D15" w:rsidRDefault="009E2362">
          <w:pPr>
            <w:rPr>
              <w:b/>
              <w:bCs/>
            </w:rPr>
          </w:pPr>
          <w:r>
            <w:rPr>
              <w:b/>
              <w:bCs/>
            </w:rPr>
            <w:fldChar w:fldCharType="end"/>
          </w:r>
        </w:p>
      </w:sdtContent>
    </w:sdt>
    <w:p w:rsidR="00AF518E" w:rsidRDefault="009E2362" w:rsidP="00AF518E">
      <w:bookmarkStart w:id="1" w:name="_Toc407788817"/>
      <w:bookmarkStart w:id="2" w:name="_Toc407789079"/>
      <w:bookmarkStart w:id="3" w:name="_Toc407789097"/>
      <w:bookmarkEnd w:id="1"/>
      <w:bookmarkEnd w:id="2"/>
      <w:bookmarkEnd w:id="3"/>
    </w:p>
    <w:p w:rsidR="00E17C80" w:rsidRDefault="009E2362">
      <w:pPr>
        <w:spacing w:line="240" w:lineRule="auto"/>
      </w:pPr>
      <w:r>
        <w:br w:type="page"/>
      </w:r>
    </w:p>
    <w:p w:rsidR="00E17C80" w:rsidRDefault="009E2362">
      <w:r>
        <w:rPr>
          <w:b/>
        </w:rPr>
        <w:lastRenderedPageBreak/>
        <w:t>Historia zmian</w:t>
      </w:r>
    </w:p>
    <w:tbl>
      <w:tblPr>
        <w:tblStyle w:val="ScrollTableNormal"/>
        <w:tblW w:w="5000" w:type="pct"/>
        <w:tblLook w:val="0020" w:firstRow="1" w:lastRow="0" w:firstColumn="0" w:lastColumn="0" w:noHBand="0" w:noVBand="0"/>
      </w:tblPr>
      <w:tblGrid>
        <w:gridCol w:w="1523"/>
        <w:gridCol w:w="2305"/>
        <w:gridCol w:w="2327"/>
        <w:gridCol w:w="1595"/>
        <w:gridCol w:w="1380"/>
      </w:tblGrid>
      <w:tr w:rsidR="00736D15" w:rsidTr="00736D15">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rsidR="00736D15" w:rsidRDefault="009E2362">
            <w:pPr>
              <w:rPr>
                <w:sz w:val="20"/>
                <w:szCs w:val="20"/>
              </w:rPr>
            </w:pPr>
            <w:r>
              <w:rPr>
                <w:sz w:val="20"/>
                <w:szCs w:val="20"/>
              </w:rPr>
              <w:t>Wersja</w:t>
            </w:r>
          </w:p>
        </w:tc>
        <w:tc>
          <w:tcPr>
            <w:tcW w:w="0" w:type="auto"/>
            <w:tcMar>
              <w:top w:w="30" w:type="dxa"/>
              <w:left w:w="30" w:type="dxa"/>
              <w:bottom w:w="20" w:type="dxa"/>
              <w:right w:w="30" w:type="dxa"/>
            </w:tcMar>
          </w:tcPr>
          <w:p w:rsidR="00736D15" w:rsidRDefault="009E2362">
            <w:pPr>
              <w:rPr>
                <w:sz w:val="20"/>
                <w:szCs w:val="20"/>
              </w:rPr>
            </w:pPr>
            <w:r>
              <w:rPr>
                <w:sz w:val="20"/>
                <w:szCs w:val="20"/>
              </w:rPr>
              <w:t>Data</w:t>
            </w:r>
          </w:p>
        </w:tc>
        <w:tc>
          <w:tcPr>
            <w:tcW w:w="0" w:type="auto"/>
            <w:tcMar>
              <w:top w:w="30" w:type="dxa"/>
              <w:left w:w="30" w:type="dxa"/>
              <w:bottom w:w="20" w:type="dxa"/>
              <w:right w:w="30" w:type="dxa"/>
            </w:tcMar>
          </w:tcPr>
          <w:p w:rsidR="00736D15" w:rsidRDefault="009E2362">
            <w:pPr>
              <w:rPr>
                <w:sz w:val="20"/>
                <w:szCs w:val="20"/>
              </w:rPr>
            </w:pPr>
            <w:r>
              <w:rPr>
                <w:sz w:val="20"/>
                <w:szCs w:val="20"/>
              </w:rPr>
              <w:t>Opis</w:t>
            </w:r>
          </w:p>
        </w:tc>
        <w:tc>
          <w:tcPr>
            <w:tcW w:w="0" w:type="auto"/>
            <w:tcMar>
              <w:top w:w="30" w:type="dxa"/>
              <w:left w:w="30" w:type="dxa"/>
              <w:bottom w:w="20" w:type="dxa"/>
              <w:right w:w="30" w:type="dxa"/>
            </w:tcMar>
          </w:tcPr>
          <w:p w:rsidR="00736D15" w:rsidRDefault="009E2362">
            <w:pPr>
              <w:rPr>
                <w:sz w:val="20"/>
                <w:szCs w:val="20"/>
              </w:rPr>
            </w:pPr>
            <w:r>
              <w:rPr>
                <w:sz w:val="20"/>
                <w:szCs w:val="20"/>
              </w:rPr>
              <w:t>Autor</w:t>
            </w:r>
          </w:p>
        </w:tc>
        <w:tc>
          <w:tcPr>
            <w:tcW w:w="0" w:type="auto"/>
            <w:tcMar>
              <w:top w:w="30" w:type="dxa"/>
              <w:left w:w="30" w:type="dxa"/>
              <w:bottom w:w="20" w:type="dxa"/>
              <w:right w:w="30" w:type="dxa"/>
            </w:tcMar>
          </w:tcPr>
          <w:p w:rsidR="00736D15" w:rsidRDefault="009E2362">
            <w:pPr>
              <w:rPr>
                <w:sz w:val="20"/>
                <w:szCs w:val="20"/>
              </w:rPr>
            </w:pPr>
            <w:r>
              <w:rPr>
                <w:sz w:val="20"/>
                <w:szCs w:val="20"/>
              </w:rPr>
              <w:t>Uwagi</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0.1</w:t>
            </w:r>
          </w:p>
        </w:tc>
        <w:tc>
          <w:tcPr>
            <w:tcW w:w="0" w:type="auto"/>
            <w:tcMar>
              <w:top w:w="30" w:type="dxa"/>
              <w:left w:w="30" w:type="dxa"/>
              <w:bottom w:w="20" w:type="dxa"/>
              <w:right w:w="30" w:type="dxa"/>
            </w:tcMar>
          </w:tcPr>
          <w:p w:rsidR="00736D15" w:rsidRDefault="009E2362">
            <w:pPr>
              <w:rPr>
                <w:sz w:val="20"/>
                <w:szCs w:val="20"/>
              </w:rPr>
            </w:pPr>
            <w:r>
              <w:rPr>
                <w:sz w:val="20"/>
                <w:szCs w:val="20"/>
              </w:rPr>
              <w:t>2015-03-17</w:t>
            </w:r>
          </w:p>
        </w:tc>
        <w:tc>
          <w:tcPr>
            <w:tcW w:w="0" w:type="auto"/>
            <w:tcMar>
              <w:top w:w="30" w:type="dxa"/>
              <w:left w:w="30" w:type="dxa"/>
              <w:bottom w:w="20" w:type="dxa"/>
              <w:right w:w="30" w:type="dxa"/>
            </w:tcMar>
          </w:tcPr>
          <w:p w:rsidR="00736D15" w:rsidRDefault="009E2362">
            <w:pPr>
              <w:rPr>
                <w:sz w:val="20"/>
                <w:szCs w:val="20"/>
              </w:rPr>
            </w:pPr>
            <w:r>
              <w:rPr>
                <w:sz w:val="20"/>
                <w:szCs w:val="20"/>
              </w:rPr>
              <w:t>Utworzenie</w:t>
            </w:r>
          </w:p>
        </w:tc>
        <w:tc>
          <w:tcPr>
            <w:tcW w:w="0" w:type="auto"/>
            <w:tcMar>
              <w:top w:w="30" w:type="dxa"/>
              <w:left w:w="30" w:type="dxa"/>
              <w:bottom w:w="20" w:type="dxa"/>
              <w:right w:w="30" w:type="dxa"/>
            </w:tcMar>
          </w:tcPr>
          <w:p w:rsidR="00736D15" w:rsidRDefault="009E2362">
            <w:pPr>
              <w:rPr>
                <w:sz w:val="20"/>
                <w:szCs w:val="20"/>
              </w:rPr>
            </w:pPr>
            <w:r>
              <w:rPr>
                <w:sz w:val="20"/>
                <w:szCs w:val="20"/>
              </w:rPr>
              <w:t>Unicard</w:t>
            </w:r>
          </w:p>
        </w:tc>
        <w:tc>
          <w:tcPr>
            <w:tcW w:w="0" w:type="auto"/>
            <w:tcMar>
              <w:top w:w="30" w:type="dxa"/>
              <w:left w:w="30" w:type="dxa"/>
              <w:bottom w:w="20" w:type="dxa"/>
              <w:right w:w="30" w:type="dxa"/>
            </w:tcMar>
          </w:tcPr>
          <w:p w:rsidR="00736D15" w:rsidRDefault="00736D15">
            <w:pPr>
              <w:rPr>
                <w:sz w:val="20"/>
                <w:szCs w:val="20"/>
              </w:rPr>
            </w:pP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0.2</w:t>
            </w:r>
          </w:p>
        </w:tc>
        <w:tc>
          <w:tcPr>
            <w:tcW w:w="0" w:type="auto"/>
            <w:tcMar>
              <w:top w:w="30" w:type="dxa"/>
              <w:left w:w="30" w:type="dxa"/>
              <w:bottom w:w="20" w:type="dxa"/>
              <w:right w:w="30" w:type="dxa"/>
            </w:tcMar>
          </w:tcPr>
          <w:p w:rsidR="00736D15" w:rsidRDefault="009E2362">
            <w:pPr>
              <w:rPr>
                <w:sz w:val="20"/>
                <w:szCs w:val="20"/>
              </w:rPr>
            </w:pPr>
            <w:r>
              <w:rPr>
                <w:sz w:val="20"/>
                <w:szCs w:val="20"/>
              </w:rPr>
              <w:t>2015-11-09</w:t>
            </w:r>
          </w:p>
        </w:tc>
        <w:tc>
          <w:tcPr>
            <w:tcW w:w="0" w:type="auto"/>
            <w:tcMar>
              <w:top w:w="30" w:type="dxa"/>
              <w:left w:w="30" w:type="dxa"/>
              <w:bottom w:w="20" w:type="dxa"/>
              <w:right w:w="30" w:type="dxa"/>
            </w:tcMar>
          </w:tcPr>
          <w:p w:rsidR="00736D15" w:rsidRDefault="009E2362">
            <w:pPr>
              <w:rPr>
                <w:sz w:val="20"/>
                <w:szCs w:val="20"/>
              </w:rPr>
            </w:pPr>
            <w:r>
              <w:rPr>
                <w:sz w:val="20"/>
                <w:szCs w:val="20"/>
              </w:rPr>
              <w:t>Weryfikacja</w:t>
            </w:r>
          </w:p>
        </w:tc>
        <w:tc>
          <w:tcPr>
            <w:tcW w:w="0" w:type="auto"/>
            <w:tcMar>
              <w:top w:w="30" w:type="dxa"/>
              <w:left w:w="30" w:type="dxa"/>
              <w:bottom w:w="20" w:type="dxa"/>
              <w:right w:w="30" w:type="dxa"/>
            </w:tcMar>
          </w:tcPr>
          <w:p w:rsidR="00736D15" w:rsidRDefault="009E2362">
            <w:pPr>
              <w:rPr>
                <w:sz w:val="20"/>
                <w:szCs w:val="20"/>
              </w:rPr>
            </w:pPr>
            <w:r>
              <w:rPr>
                <w:sz w:val="20"/>
                <w:szCs w:val="20"/>
              </w:rPr>
              <w:t>Unicard</w:t>
            </w:r>
          </w:p>
        </w:tc>
        <w:tc>
          <w:tcPr>
            <w:tcW w:w="0" w:type="auto"/>
            <w:tcMar>
              <w:top w:w="30" w:type="dxa"/>
              <w:left w:w="30" w:type="dxa"/>
              <w:bottom w:w="20" w:type="dxa"/>
              <w:right w:w="30" w:type="dxa"/>
            </w:tcMar>
          </w:tcPr>
          <w:p w:rsidR="00736D15" w:rsidRDefault="00736D15">
            <w:pPr>
              <w:rPr>
                <w:sz w:val="20"/>
                <w:szCs w:val="20"/>
              </w:rPr>
            </w:pPr>
          </w:p>
        </w:tc>
      </w:tr>
      <w:tr w:rsidR="00736D15" w:rsidTr="00736D15">
        <w:tc>
          <w:tcPr>
            <w:tcW w:w="0" w:type="auto"/>
            <w:tcMar>
              <w:top w:w="30" w:type="dxa"/>
              <w:left w:w="30" w:type="dxa"/>
              <w:bottom w:w="20" w:type="dxa"/>
              <w:right w:w="30" w:type="dxa"/>
            </w:tcMar>
          </w:tcPr>
          <w:p w:rsidR="00736D15" w:rsidRDefault="00736D15">
            <w:pPr>
              <w:rPr>
                <w:sz w:val="20"/>
                <w:szCs w:val="20"/>
              </w:rPr>
            </w:pPr>
          </w:p>
        </w:tc>
        <w:tc>
          <w:tcPr>
            <w:tcW w:w="0" w:type="auto"/>
            <w:tcMar>
              <w:top w:w="30" w:type="dxa"/>
              <w:left w:w="30" w:type="dxa"/>
              <w:bottom w:w="20" w:type="dxa"/>
              <w:right w:w="30" w:type="dxa"/>
            </w:tcMar>
          </w:tcPr>
          <w:p w:rsidR="00736D15" w:rsidRDefault="00736D15">
            <w:pPr>
              <w:rPr>
                <w:sz w:val="20"/>
                <w:szCs w:val="20"/>
              </w:rPr>
            </w:pPr>
          </w:p>
        </w:tc>
        <w:tc>
          <w:tcPr>
            <w:tcW w:w="0" w:type="auto"/>
            <w:tcMar>
              <w:top w:w="30" w:type="dxa"/>
              <w:left w:w="30" w:type="dxa"/>
              <w:bottom w:w="20" w:type="dxa"/>
              <w:right w:w="30" w:type="dxa"/>
            </w:tcMar>
          </w:tcPr>
          <w:p w:rsidR="00736D15" w:rsidRDefault="00736D15">
            <w:pPr>
              <w:rPr>
                <w:sz w:val="20"/>
                <w:szCs w:val="20"/>
              </w:rPr>
            </w:pPr>
          </w:p>
        </w:tc>
        <w:tc>
          <w:tcPr>
            <w:tcW w:w="0" w:type="auto"/>
            <w:tcMar>
              <w:top w:w="30" w:type="dxa"/>
              <w:left w:w="30" w:type="dxa"/>
              <w:bottom w:w="20" w:type="dxa"/>
              <w:right w:w="30" w:type="dxa"/>
            </w:tcMar>
          </w:tcPr>
          <w:p w:rsidR="00736D15" w:rsidRDefault="00736D15">
            <w:pPr>
              <w:rPr>
                <w:sz w:val="20"/>
                <w:szCs w:val="20"/>
              </w:rPr>
            </w:pPr>
          </w:p>
        </w:tc>
        <w:tc>
          <w:tcPr>
            <w:tcW w:w="0" w:type="auto"/>
            <w:tcMar>
              <w:top w:w="30" w:type="dxa"/>
              <w:left w:w="30" w:type="dxa"/>
              <w:bottom w:w="20" w:type="dxa"/>
              <w:right w:w="30" w:type="dxa"/>
            </w:tcMar>
          </w:tcPr>
          <w:p w:rsidR="00736D15" w:rsidRDefault="00736D15">
            <w:pPr>
              <w:rPr>
                <w:sz w:val="20"/>
                <w:szCs w:val="20"/>
              </w:rPr>
            </w:pPr>
          </w:p>
        </w:tc>
      </w:tr>
    </w:tbl>
    <w:p w:rsidR="00736D15" w:rsidRDefault="00736D15"/>
    <w:p w:rsidR="00736D15" w:rsidRDefault="009E2362">
      <w:pPr>
        <w:pStyle w:val="Nagwek1"/>
      </w:pPr>
      <w:r>
        <w:br w:type="page"/>
      </w:r>
      <w:bookmarkStart w:id="4" w:name="_Toc256000000"/>
      <w:bookmarkStart w:id="5" w:name="scroll-bookmark-1"/>
      <w:r>
        <w:lastRenderedPageBreak/>
        <w:t>Wstęp</w:t>
      </w:r>
      <w:bookmarkEnd w:id="4"/>
      <w:bookmarkEnd w:id="5"/>
    </w:p>
    <w:p w:rsidR="00736D15" w:rsidRDefault="009E2362">
      <w:r>
        <w:t>Niniejszy dokument jest częścią Dokumentacji technicznej. Zawiera techniczną specyfikację urządzeń dostępu dla parkingu Park&amp;Ride.</w:t>
      </w:r>
    </w:p>
    <w:p w:rsidR="00736D15" w:rsidRDefault="009E2362">
      <w:r>
        <w:t xml:space="preserve">Dokument został uzupełniony na podstawie zmian </w:t>
      </w:r>
      <w:r>
        <w:t>wynikających z prac wdrożeniowych.</w:t>
      </w:r>
    </w:p>
    <w:p w:rsidR="00736D15" w:rsidRDefault="00736D15"/>
    <w:p w:rsidR="00736D15" w:rsidRDefault="009E2362">
      <w:pPr>
        <w:pStyle w:val="Nagwek1"/>
      </w:pPr>
      <w:bookmarkStart w:id="6" w:name="_Toc256000001"/>
      <w:bookmarkStart w:id="7" w:name="scroll-bookmark-2"/>
      <w:r>
        <w:t>Identyfikator UHF (tag)</w:t>
      </w:r>
      <w:bookmarkEnd w:id="6"/>
      <w:bookmarkEnd w:id="7"/>
    </w:p>
    <w:p w:rsidR="00736D15" w:rsidRDefault="009E2362">
      <w:r>
        <w:rPr>
          <w:b/>
        </w:rPr>
        <w:t>TAG UHF - SMARTRAC FROG 3D</w:t>
      </w:r>
    </w:p>
    <w:p w:rsidR="00736D15" w:rsidRDefault="00736D15"/>
    <w:p w:rsidR="00736D15" w:rsidRDefault="009E2362">
      <w:r>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ownload/attachments/245440387/image2015-9-28%2015%3A11%3A9.png?version=1&amp;modificationDate=1443445779000&amp;api=v2" style="width:141.75pt;height:141.75pt" o:allowoverlap="f">
            <v:imagedata r:id="rId8" o:title=""/>
          </v:shape>
        </w:pict>
      </w:r>
    </w:p>
    <w:p w:rsidR="00736D15" w:rsidRDefault="00736D15"/>
    <w:p w:rsidR="00736D15" w:rsidRDefault="009E2362">
      <w:pPr>
        <w:pStyle w:val="Nagwek2"/>
      </w:pPr>
      <w:bookmarkStart w:id="8" w:name="_Toc256000002"/>
      <w:bookmarkStart w:id="9" w:name="scroll-bookmark-3"/>
      <w:r>
        <w:t>Przegląd</w:t>
      </w:r>
      <w:bookmarkEnd w:id="8"/>
      <w:bookmarkEnd w:id="9"/>
    </w:p>
    <w:p w:rsidR="00736D15" w:rsidRDefault="009E2362">
      <w:r>
        <w:rPr>
          <w:b/>
        </w:rPr>
        <w:t>Częstotliwość robocza:</w:t>
      </w:r>
      <w:r>
        <w:t xml:space="preserve"> 860 - 960 MHz</w:t>
      </w:r>
    </w:p>
    <w:p w:rsidR="00736D15" w:rsidRDefault="009E2362">
      <w:r>
        <w:rPr>
          <w:b/>
        </w:rPr>
        <w:t>Układ scalony (IC):</w:t>
      </w:r>
      <w:r>
        <w:t xml:space="preserve"> lmpinj Monza 4</w:t>
      </w:r>
    </w:p>
    <w:p w:rsidR="00736D15" w:rsidRDefault="009E2362">
      <w:r>
        <w:rPr>
          <w:b/>
        </w:rPr>
        <w:t>Rozmiar anteny:</w:t>
      </w:r>
      <w:r>
        <w:t xml:space="preserve"> 50 x 50 mm (1.97 x 1.97 in)</w:t>
      </w:r>
    </w:p>
    <w:p w:rsidR="00736D15" w:rsidRDefault="009E2362">
      <w:r>
        <w:rPr>
          <w:b/>
        </w:rPr>
        <w:t>Rozmiar etykiety:</w:t>
      </w:r>
      <w:r>
        <w:t xml:space="preserve"> 53 x 53 mm (2.09 x 2.0</w:t>
      </w:r>
      <w:r>
        <w:t>9 in)</w:t>
      </w:r>
    </w:p>
    <w:p w:rsidR="00736D15" w:rsidRDefault="009E2362">
      <w:r>
        <w:rPr>
          <w:b/>
        </w:rPr>
        <w:t>Szerokość:</w:t>
      </w:r>
      <w:r>
        <w:t xml:space="preserve"> 60mm Temperatura robocza: -40°C do 85°C</w:t>
      </w:r>
    </w:p>
    <w:p w:rsidR="00736D15" w:rsidRDefault="009E2362">
      <w:r>
        <w:t>Średnica zginania (D): &gt; 50mm, napięcie maks. 10N</w:t>
      </w:r>
    </w:p>
    <w:p w:rsidR="00736D15" w:rsidRDefault="009E2362">
      <w:r>
        <w:t>Formaty: półprodukt nie samoprzylepny, samoprzylepny, tag</w:t>
      </w:r>
    </w:p>
    <w:p w:rsidR="00736D15" w:rsidRDefault="009E2362">
      <w:r>
        <w:t>Klej: akrylowy, wodorozcieńczalny</w:t>
      </w:r>
    </w:p>
    <w:p w:rsidR="00736D15" w:rsidRDefault="009E2362">
      <w:r>
        <w:t>Temperatura zastosowania dla kleju: min. -10°C do 120°C</w:t>
      </w:r>
    </w:p>
    <w:p w:rsidR="00736D15" w:rsidRDefault="009E2362">
      <w:r>
        <w:t>Ilość/rolka: 5000 nie samoprzylepnych lub samoprzylepnych na roklę, 2500 tagów na rolkę</w:t>
      </w:r>
    </w:p>
    <w:p w:rsidR="00736D15" w:rsidRDefault="009E2362">
      <w:r>
        <w:t>Wielkość rdzenia: 76mm Okres ważności: minimum 2 lata od daty produkcji 20°C</w:t>
      </w:r>
    </w:p>
    <w:p w:rsidR="00736D15" w:rsidRDefault="009E2362">
      <w:r>
        <w:rPr>
          <w:b/>
        </w:rPr>
        <w:t>Normy międzynarodowe:</w:t>
      </w:r>
      <w:r>
        <w:t xml:space="preserve"> EPC Class 1 Gen 2, ISO 18000-6C</w:t>
      </w:r>
    </w:p>
    <w:p w:rsidR="00736D15" w:rsidRDefault="009E2362">
      <w:r>
        <w:rPr>
          <w:b/>
        </w:rPr>
        <w:t>Zapewnienie jakości:</w:t>
      </w:r>
      <w:r>
        <w:t xml:space="preserve"> 100% sprawdzony </w:t>
      </w:r>
      <w:r>
        <w:t>w zakresie zachowania własności użytkowych</w:t>
      </w:r>
    </w:p>
    <w:p w:rsidR="00736D15" w:rsidRDefault="009E2362">
      <w:r>
        <w:rPr>
          <w:b/>
        </w:rPr>
        <w:t>Obszary zastosowań:</w:t>
      </w:r>
    </w:p>
    <w:p w:rsidR="00736D15" w:rsidRDefault="009E2362" w:rsidP="009E2362">
      <w:pPr>
        <w:numPr>
          <w:ilvl w:val="0"/>
          <w:numId w:val="6"/>
        </w:numPr>
      </w:pPr>
      <w:r>
        <w:lastRenderedPageBreak/>
        <w:t>Automatyka przemysłowa</w:t>
      </w:r>
    </w:p>
    <w:p w:rsidR="00736D15" w:rsidRDefault="009E2362" w:rsidP="009E2362">
      <w:pPr>
        <w:numPr>
          <w:ilvl w:val="0"/>
          <w:numId w:val="6"/>
        </w:numPr>
      </w:pPr>
      <w:r>
        <w:t>Zarządzanie łańcuchem dostaw</w:t>
      </w:r>
    </w:p>
    <w:p w:rsidR="00736D15" w:rsidRDefault="00736D15"/>
    <w:p w:rsidR="00736D15" w:rsidRDefault="009E2362">
      <w:r>
        <w:t>SMARTRAC TECHNOLOGY GROUP wykorzystuje trzy różne metody kwalifikacji do oceny jakości i niezawodności wkładek i tagów RFID. Produkty są tes</w:t>
      </w:r>
      <w:r>
        <w:t>towane zgodnie z normą IEC 60068-2-67 (temperatura i wilgotność), JESD22-A104-B (cykliczne zmiany temperatury) oraz własnym testem zginania</w:t>
      </w:r>
    </w:p>
    <w:p w:rsidR="00736D15" w:rsidRDefault="00736D15"/>
    <w:p w:rsidR="00736D15" w:rsidRDefault="00B30038">
      <w:r>
        <w:pict>
          <v:shape id="_x0000_i1026" type="#_x0000_t75" alt="/download/attachments/245440387/image2015-9-28%2015%3A30%3A57.png?version=1&amp;modificationDate=1443446967000&amp;api=v2" style="width:453.75pt;height:152.25pt" o:allowoverlap="f">
            <v:imagedata r:id="rId9" o:title=""/>
          </v:shape>
        </w:pict>
      </w:r>
    </w:p>
    <w:p w:rsidR="00736D15" w:rsidRDefault="009E2362">
      <w:r>
        <w:rPr>
          <w:b/>
        </w:rPr>
        <w:t>Wykres1 -</w:t>
      </w:r>
      <w:r>
        <w:t xml:space="preserve"> </w:t>
      </w:r>
      <w:r>
        <w:rPr>
          <w:b/>
        </w:rPr>
        <w:t>Zakres odczytu</w:t>
      </w:r>
      <w:r>
        <w:t>; Teoretyczny zakres odczytu; Tektura falista; Plastik 3 mm; Częstotliwość [MHz]</w:t>
      </w:r>
    </w:p>
    <w:p w:rsidR="00736D15" w:rsidRDefault="009E2362">
      <w:r>
        <w:rPr>
          <w:b/>
        </w:rPr>
        <w:t xml:space="preserve">Wykres2 </w:t>
      </w:r>
      <w:r>
        <w:rPr>
          <w:b/>
        </w:rPr>
        <w:t>-</w:t>
      </w:r>
      <w:r>
        <w:t xml:space="preserve"> </w:t>
      </w:r>
      <w:r>
        <w:rPr>
          <w:b/>
        </w:rPr>
        <w:t>Czułość orientacji</w:t>
      </w:r>
      <w:r>
        <w:t>; Parametry testu; Nadajnik; Etykieta</w:t>
      </w:r>
    </w:p>
    <w:p w:rsidR="00736D15" w:rsidRDefault="009E2362">
      <w:r>
        <w:t>Wszystkie wykresy mają charakter orientacyjny: wydajność w praktycznym zastosowaniu może się różnić. Dane zostały ustalone na podstawie obliczeń dla przetworników z poziomem mocy wyjściowej 2W ERP.</w:t>
      </w:r>
    </w:p>
    <w:p w:rsidR="00736D15" w:rsidRDefault="00736D15"/>
    <w:p w:rsidR="00736D15" w:rsidRDefault="009E2362">
      <w:r>
        <w:t>Tagi i etykiety Frog 3D zostały stworzone do zastosowania przy paletach i skrzyniach, zapewniając wysoką wydajność w zarządzaniu łańcuchem dostaw. Produkty Frog 3D posiadają niewielki, wydajny faktor True3D, całkowicie niewrażliwy na orientację, zapewniaj</w:t>
      </w:r>
      <w:r>
        <w:t>ący stałą wydajność nawet w przypadku trudnych materiałów. Bardzo wydajne etykiety Frog 3D zapewniają doskonały zasięg odczytu i są kompatybilne z technologią lmpinj Monza 4 QTTM. Tagi i etykiety Frog 3D są produkowane z wykorzystaniem wiodących technologi</w:t>
      </w:r>
      <w:r>
        <w:t>i. Monitorowany jest każdy etap procesu produkcji, począwszy od anteny, skończywszy na końcowym montażu etykiety, co gwarantuje optymalną jakość produktów.</w:t>
      </w:r>
    </w:p>
    <w:p w:rsidR="00736D15" w:rsidRDefault="00736D15"/>
    <w:p w:rsidR="00736D15" w:rsidRDefault="009E2362">
      <w:pPr>
        <w:pStyle w:val="Nagwek2"/>
      </w:pPr>
      <w:bookmarkStart w:id="10" w:name="_Toc256000003"/>
      <w:bookmarkStart w:id="11" w:name="scroll-bookmark-4"/>
      <w:r>
        <w:t>Korzyści</w:t>
      </w:r>
      <w:bookmarkEnd w:id="10"/>
      <w:bookmarkEnd w:id="11"/>
    </w:p>
    <w:p w:rsidR="00736D15" w:rsidRDefault="009E2362">
      <w:r>
        <w:t>Konstrukcja True3D całkowicie niewrażliwa na orientację.</w:t>
      </w:r>
    </w:p>
    <w:p w:rsidR="00736D15" w:rsidRDefault="009E2362">
      <w:r>
        <w:t>Spójne i solidne działanie na róż</w:t>
      </w:r>
      <w:r>
        <w:t>nych materiałach na całym świecie.</w:t>
      </w:r>
    </w:p>
    <w:p w:rsidR="00736D15" w:rsidRDefault="009E2362">
      <w:r>
        <w:t>Dostępne w małej i niedrogiej formie.</w:t>
      </w:r>
    </w:p>
    <w:p w:rsidR="00736D15" w:rsidRDefault="009E2362">
      <w:r>
        <w:lastRenderedPageBreak/>
        <w:t>Kompatybilny z technologią Monza 4 QT™.</w:t>
      </w:r>
    </w:p>
    <w:p w:rsidR="00736D15" w:rsidRDefault="009E2362">
      <w:r>
        <w:t>Możliwość różnych opcji pamięci: EPC od 128 bit do 496 bit i z pamięcią użytkownika od 32 bit do 512 bit.</w:t>
      </w:r>
    </w:p>
    <w:p w:rsidR="00736D15" w:rsidRDefault="009E2362">
      <w:r>
        <w:t>ISO 9001: 2008 System Zarządzania Jak</w:t>
      </w:r>
      <w:r>
        <w:t>ością oraz ISO 14001:2004 System Zarządzania Środowiskowego.</w:t>
      </w:r>
    </w:p>
    <w:p w:rsidR="00736D15" w:rsidRDefault="00736D15"/>
    <w:p w:rsidR="00736D15" w:rsidRDefault="009E2362">
      <w:pPr>
        <w:pStyle w:val="Nagwek2"/>
      </w:pPr>
      <w:bookmarkStart w:id="12" w:name="_Toc256000004"/>
      <w:bookmarkStart w:id="13" w:name="scroll-bookmark-5"/>
      <w:r>
        <w:t>Instrukcja obsługi tagów UHF</w:t>
      </w:r>
      <w:bookmarkEnd w:id="12"/>
      <w:bookmarkEnd w:id="13"/>
    </w:p>
    <w:p w:rsidR="00736D15" w:rsidRDefault="009E2362">
      <w:pPr>
        <w:pStyle w:val="Nagwek3"/>
      </w:pPr>
      <w:bookmarkStart w:id="14" w:name="_Toc256000005"/>
      <w:bookmarkStart w:id="15" w:name="scroll-bookmark-6"/>
      <w:r>
        <w:t>Instrukcja montażu tagów UHF</w:t>
      </w:r>
      <w:bookmarkEnd w:id="14"/>
      <w:bookmarkEnd w:id="15"/>
    </w:p>
    <w:p w:rsidR="00736D15" w:rsidRDefault="009E2362">
      <w:r>
        <w:t>Szyba przednia samochodu odbijająca ciepło ma powłokę, która odbija promieniowanie słoneczne. Może także dochodzić do odbijania sygnałów</w:t>
      </w:r>
      <w:r>
        <w:t xml:space="preserve"> transmisji danych, np. ze stacji naliczania opłat drogowych, systemów parkingowych itp.</w:t>
      </w:r>
    </w:p>
    <w:p w:rsidR="00736D15" w:rsidRDefault="009E2362">
      <w:r>
        <w:t>Zaznaczone miejsca na szybie przedniej za lusterkiem wewnętrznym nie są pokryte powłoką. Najczęściej są to miejsca wykropkowane w czarnym kolorze znajdujące się w obrę</w:t>
      </w:r>
      <w:r>
        <w:t>bie lusterka środkowego.</w:t>
      </w:r>
    </w:p>
    <w:p w:rsidR="00736D15" w:rsidRDefault="009E2362">
      <w:r>
        <w:pict>
          <v:shape id="_x0000_i1027" type="#_x0000_t75" alt="/download/attachments/267032182/miejsce_montazu_taga_uhf.png?version=1&amp;modificationDate=1444388176000&amp;api=v2" style="width:179.25pt;height:141pt" o:allowoverlap="f">
            <v:imagedata r:id="rId10" o:title=""/>
          </v:shape>
        </w:pict>
      </w:r>
    </w:p>
    <w:p w:rsidR="00736D15" w:rsidRDefault="009E2362">
      <w:r>
        <w:t>Tag UHF trzeba przykleić w tych miejscach po wcześniejszym sprawdzeniu poprawności działania, w przeciwnym razie może dojść do nieprawidłowej rejestracji danych.</w:t>
      </w:r>
    </w:p>
    <w:p w:rsidR="00736D15" w:rsidRDefault="009E2362">
      <w:r>
        <w:t>Do prawidłowego działania tagów UHF należy zapoznać się z instrukcj</w:t>
      </w:r>
      <w:r>
        <w:t>ą konkretnego modelu samochodu.</w:t>
      </w:r>
    </w:p>
    <w:p w:rsidR="00736D15" w:rsidRDefault="00736D15"/>
    <w:p w:rsidR="00736D15" w:rsidRDefault="009E2362">
      <w:pPr>
        <w:pStyle w:val="Nagwek1"/>
      </w:pPr>
      <w:bookmarkStart w:id="16" w:name="_Toc256000006"/>
      <w:bookmarkStart w:id="17" w:name="scroll-bookmark-7"/>
      <w:r>
        <w:t>Szlabany</w:t>
      </w:r>
      <w:bookmarkEnd w:id="16"/>
      <w:bookmarkEnd w:id="17"/>
    </w:p>
    <w:p w:rsidR="00736D15" w:rsidRDefault="009E2362">
      <w:r>
        <w:t>Pełna dokumentacja do szlabanów znajduje się w poniższych załącznikach.</w:t>
      </w:r>
    </w:p>
    <w:p w:rsidR="00736D15" w:rsidRDefault="009E2362">
      <w:pPr>
        <w:pStyle w:val="Nagwek2"/>
      </w:pPr>
      <w:bookmarkStart w:id="18" w:name="_Toc256000007"/>
      <w:bookmarkStart w:id="19" w:name="scroll-bookmark-8"/>
      <w:r>
        <w:t>Załączniki</w:t>
      </w:r>
      <w:bookmarkEnd w:id="18"/>
      <w:bookmarkEnd w:id="19"/>
    </w:p>
    <w:p w:rsidR="00736D15" w:rsidRDefault="009E2362" w:rsidP="009E2362">
      <w:pPr>
        <w:numPr>
          <w:ilvl w:val="0"/>
          <w:numId w:val="7"/>
        </w:numPr>
      </w:pPr>
      <w:hyperlink r:id="rId11" w:history="1">
        <w:r>
          <w:rPr>
            <w:rStyle w:val="Hipercze"/>
          </w:rPr>
          <w:t>Deklaracja zgodności CE</w:t>
        </w:r>
      </w:hyperlink>
    </w:p>
    <w:p w:rsidR="00736D15" w:rsidRDefault="009E2362" w:rsidP="009E2362">
      <w:pPr>
        <w:numPr>
          <w:ilvl w:val="0"/>
          <w:numId w:val="7"/>
        </w:numPr>
      </w:pPr>
      <w:hyperlink r:id="rId12" w:history="1">
        <w:r>
          <w:rPr>
            <w:rStyle w:val="Hipercze"/>
          </w:rPr>
          <w:t>Instrukcja obsługi</w:t>
        </w:r>
      </w:hyperlink>
    </w:p>
    <w:p w:rsidR="00736D15" w:rsidRDefault="009E2362" w:rsidP="009E2362">
      <w:pPr>
        <w:numPr>
          <w:ilvl w:val="0"/>
          <w:numId w:val="7"/>
        </w:numPr>
      </w:pPr>
      <w:hyperlink r:id="rId13" w:history="1">
        <w:r>
          <w:rPr>
            <w:rStyle w:val="Hipercze"/>
          </w:rPr>
          <w:t>Funkcje, programowanie</w:t>
        </w:r>
      </w:hyperlink>
    </w:p>
    <w:p w:rsidR="00736D15" w:rsidRDefault="009E2362" w:rsidP="009E2362">
      <w:pPr>
        <w:numPr>
          <w:ilvl w:val="0"/>
          <w:numId w:val="7"/>
        </w:numPr>
      </w:pPr>
      <w:hyperlink r:id="rId14" w:history="1">
        <w:r>
          <w:rPr>
            <w:rStyle w:val="Hipercze"/>
          </w:rPr>
          <w:t>Instrukcja montażu</w:t>
        </w:r>
      </w:hyperlink>
    </w:p>
    <w:p w:rsidR="00736D15" w:rsidRDefault="00736D15"/>
    <w:p w:rsidR="00736D15" w:rsidRDefault="009E2362">
      <w:pPr>
        <w:pStyle w:val="Nagwek1"/>
      </w:pPr>
      <w:bookmarkStart w:id="20" w:name="_Toc256000008"/>
      <w:bookmarkStart w:id="21" w:name="scroll-bookmark-9"/>
      <w:r>
        <w:t>Terminale wjazdowe i wyjazdowe</w:t>
      </w:r>
      <w:bookmarkEnd w:id="20"/>
      <w:bookmarkEnd w:id="21"/>
    </w:p>
    <w:p w:rsidR="00736D15" w:rsidRDefault="009E2362">
      <w:pPr>
        <w:pStyle w:val="Nagwek2"/>
      </w:pPr>
      <w:bookmarkStart w:id="22" w:name="_Toc256000009"/>
      <w:bookmarkStart w:id="23" w:name="scroll-bookmark-10"/>
      <w:r>
        <w:t>Informacje wstępne dotyczące terminali</w:t>
      </w:r>
      <w:bookmarkEnd w:id="22"/>
      <w:bookmarkEnd w:id="23"/>
    </w:p>
    <w:p w:rsidR="00736D15" w:rsidRDefault="00736D15"/>
    <w:tbl>
      <w:tblPr>
        <w:tblStyle w:val="ScrollTableNormal"/>
        <w:tblW w:w="5000" w:type="pct"/>
        <w:tblLook w:val="0000" w:firstRow="0" w:lastRow="0" w:firstColumn="0" w:lastColumn="0" w:noHBand="0" w:noVBand="0"/>
      </w:tblPr>
      <w:tblGrid>
        <w:gridCol w:w="4564"/>
        <w:gridCol w:w="4566"/>
      </w:tblGrid>
      <w:tr w:rsidR="00736D15" w:rsidTr="00736D15">
        <w:tc>
          <w:tcPr>
            <w:tcW w:w="0" w:type="auto"/>
            <w:tcMar>
              <w:top w:w="30" w:type="dxa"/>
              <w:left w:w="30" w:type="dxa"/>
              <w:bottom w:w="20" w:type="dxa"/>
              <w:right w:w="30" w:type="dxa"/>
            </w:tcMar>
          </w:tcPr>
          <w:p w:rsidR="00736D15" w:rsidRDefault="009E2362">
            <w:pPr>
              <w:rPr>
                <w:i/>
                <w:sz w:val="20"/>
                <w:szCs w:val="20"/>
              </w:rPr>
            </w:pPr>
            <w:r>
              <w:rPr>
                <w:i/>
                <w:sz w:val="20"/>
                <w:szCs w:val="20"/>
              </w:rPr>
              <w:t>Terminal wjazdowy -TP-WJ-MKA</w:t>
            </w:r>
          </w:p>
        </w:tc>
        <w:tc>
          <w:tcPr>
            <w:tcW w:w="0" w:type="auto"/>
            <w:tcMar>
              <w:top w:w="30" w:type="dxa"/>
              <w:left w:w="30" w:type="dxa"/>
              <w:bottom w:w="20" w:type="dxa"/>
              <w:right w:w="30" w:type="dxa"/>
            </w:tcMar>
          </w:tcPr>
          <w:p w:rsidR="00736D15" w:rsidRDefault="009E2362">
            <w:pPr>
              <w:rPr>
                <w:i/>
                <w:sz w:val="20"/>
                <w:szCs w:val="20"/>
              </w:rPr>
            </w:pPr>
            <w:r>
              <w:rPr>
                <w:i/>
                <w:sz w:val="20"/>
                <w:szCs w:val="20"/>
              </w:rPr>
              <w:t>Terminal wyjazdowy - TP-WY-MKA</w:t>
            </w:r>
          </w:p>
        </w:tc>
      </w:tr>
      <w:tr w:rsidR="00736D15" w:rsidTr="00736D15">
        <w:tc>
          <w:tcPr>
            <w:tcW w:w="0" w:type="auto"/>
            <w:tcMar>
              <w:top w:w="30" w:type="dxa"/>
              <w:left w:w="30" w:type="dxa"/>
              <w:bottom w:w="20" w:type="dxa"/>
              <w:right w:w="30" w:type="dxa"/>
            </w:tcMar>
          </w:tcPr>
          <w:p w:rsidR="00736D15" w:rsidRDefault="00B30038">
            <w:pPr>
              <w:rPr>
                <w:sz w:val="20"/>
                <w:szCs w:val="20"/>
              </w:rPr>
            </w:pPr>
            <w:r>
              <w:rPr>
                <w:sz w:val="20"/>
                <w:szCs w:val="20"/>
              </w:rPr>
              <w:pict>
                <v:shape id="_x0000_i1028" type="#_x0000_t75" alt="/download/attachments/245440387/image2015-11-2%209%3A49%3A46.png?version=1&amp;modificationDate=1446454176000&amp;api=v2" style="width:226.5pt;height:432.75pt" o:allowoverlap="f">
                  <v:imagedata r:id="rId15" o:title=""/>
                </v:shape>
              </w:pict>
            </w:r>
          </w:p>
        </w:tc>
        <w:tc>
          <w:tcPr>
            <w:tcW w:w="0" w:type="auto"/>
            <w:tcMar>
              <w:top w:w="30" w:type="dxa"/>
              <w:left w:w="30" w:type="dxa"/>
              <w:bottom w:w="20" w:type="dxa"/>
              <w:right w:w="30" w:type="dxa"/>
            </w:tcMar>
          </w:tcPr>
          <w:p w:rsidR="00736D15" w:rsidRDefault="00B30038">
            <w:pPr>
              <w:rPr>
                <w:sz w:val="20"/>
                <w:szCs w:val="20"/>
              </w:rPr>
            </w:pPr>
            <w:r>
              <w:rPr>
                <w:sz w:val="20"/>
                <w:szCs w:val="20"/>
              </w:rPr>
              <w:pict>
                <v:shape id="_x0000_i1029" type="#_x0000_t75" alt="/download/attachments/245440387/image2015-11-2%209%3A50%3A32.png?version=1&amp;modificationDate=1446454221000&amp;api=v2" style="width:226.5pt;height:432.75pt" o:allowoverlap="f">
                  <v:imagedata r:id="rId16" o:title=""/>
                </v:shape>
              </w:pict>
            </w:r>
          </w:p>
        </w:tc>
      </w:tr>
    </w:tbl>
    <w:p w:rsidR="00736D15" w:rsidRDefault="00736D15"/>
    <w:p w:rsidR="00736D15" w:rsidRDefault="009E2362">
      <w:r>
        <w:t>Terminal został zaprojektowany w celu możliwości</w:t>
      </w:r>
      <w:r>
        <w:t xml:space="preserve"> wjazdu na teren parkingu przez użytkownika, którego identyfikacja odbywa się poprzez wprowadzenie </w:t>
      </w:r>
      <w:r>
        <w:lastRenderedPageBreak/>
        <w:t>indywidualnego kodu PIN lub kodu 2D (kody Aztec), użycie karty zbliżeniowej lub identyfikacji tablicy rejestracyjnej (system ANPR) albo użycia naklejki UHF o</w:t>
      </w:r>
      <w:r>
        <w:t>dczytywanej przez czytnik UHF. Po poprawnej identyfikacji następuje otwarcie szlabanu i możliwy jest wjazd na parking.</w:t>
      </w:r>
    </w:p>
    <w:p w:rsidR="00736D15" w:rsidRDefault="009E2362">
      <w:r>
        <w:t>Terminal to urządzenie zewnętrzne, wolnostojące, o wymiarach całkowitych wraz z podstawą: 1740 mm x 532 mm x 508 mm i wadze ok. 200 kg, w</w:t>
      </w:r>
      <w:r>
        <w:t>ykonane ze stali kwasoodpornej, przystosowane do pracy w zmiennych warunkach atmosferycznych.</w:t>
      </w:r>
    </w:p>
    <w:p w:rsidR="00736D15" w:rsidRDefault="00736D15"/>
    <w:p w:rsidR="00736D15" w:rsidRDefault="009E2362">
      <w:pPr>
        <w:pStyle w:val="Nagwek2"/>
      </w:pPr>
      <w:bookmarkStart w:id="24" w:name="_Toc256000010"/>
      <w:bookmarkStart w:id="25" w:name="scroll-bookmark-11"/>
      <w:r>
        <w:t>Instrukcja obsługi terminala wjazdowego i wyjazdowego</w:t>
      </w:r>
      <w:bookmarkEnd w:id="24"/>
      <w:bookmarkEnd w:id="25"/>
    </w:p>
    <w:p w:rsidR="00736D15" w:rsidRDefault="00736D15"/>
    <w:p w:rsidR="00736D15" w:rsidRDefault="009E2362">
      <w:r>
        <w:t>Podstawową funkcją terminala jest identyfikacja użytkownika w systemie w celu otwarcia szlabanu wjazdowego</w:t>
      </w:r>
      <w:r>
        <w:t xml:space="preserve"> i możliwości wjazdu na teren parkingu. Terminal ma umożliwić wjazd pojazdom uprawnionym do korzystania z parkingu oraz prowadzić ewidencję i rejestrację wszelkich wjazdów i wyjazdów z terenu parkingu.</w:t>
      </w:r>
    </w:p>
    <w:p w:rsidR="00736D15" w:rsidRDefault="009E2362">
      <w:r>
        <w:rPr>
          <w:b/>
        </w:rPr>
        <w:t>UWAGA!</w:t>
      </w:r>
    </w:p>
    <w:p w:rsidR="00736D15" w:rsidRDefault="009E2362">
      <w:r>
        <w:rPr>
          <w:b/>
        </w:rPr>
        <w:t>W podłączonym do sieci 230V urządzeniu występuj</w:t>
      </w:r>
      <w:r>
        <w:rPr>
          <w:b/>
        </w:rPr>
        <w:t>ą niebezpieczne napięcia. Przed rozpoczęciem prac odłącz zasilanie od urządzenia. Wszędzie gdzie występuje takie oznaczenie należy zachować szczególną ostrożność ze względu na ryzyko porażenia.</w:t>
      </w:r>
    </w:p>
    <w:p w:rsidR="00736D15" w:rsidRDefault="009E2362">
      <w:r>
        <w:pict>
          <v:shape id="_x0000_i1030" type="#_x0000_t75" alt="/download/attachments/245440387/image2015-11-2%2010%3A11%3A2.png?version=1&amp;modificationDate=1446455452000&amp;api=v2" style="width:141.75pt;height:200.25pt" o:allowoverlap="f">
            <v:imagedata r:id="rId17" o:title=""/>
          </v:shape>
        </w:pict>
      </w:r>
    </w:p>
    <w:p w:rsidR="00736D15" w:rsidRDefault="00736D15"/>
    <w:p w:rsidR="00736D15" w:rsidRDefault="009E2362">
      <w:pPr>
        <w:pStyle w:val="Nagwek3"/>
      </w:pPr>
      <w:bookmarkStart w:id="26" w:name="_Toc256000011"/>
      <w:bookmarkStart w:id="27" w:name="scroll-bookmark-12"/>
      <w:r>
        <w:t>Podstawowe dane techniczne terminala wjazdowego</w:t>
      </w:r>
      <w:bookmarkEnd w:id="26"/>
      <w:bookmarkEnd w:id="27"/>
    </w:p>
    <w:p w:rsidR="00736D15" w:rsidRDefault="009E2362" w:rsidP="009E2362">
      <w:pPr>
        <w:numPr>
          <w:ilvl w:val="0"/>
          <w:numId w:val="8"/>
        </w:numPr>
      </w:pPr>
      <w:r>
        <w:t xml:space="preserve">Napięcie </w:t>
      </w:r>
      <w:r>
        <w:t>zasilania: 230V 50 Hz doprowadzone przewodem z UPS 3000 VA;</w:t>
      </w:r>
    </w:p>
    <w:p w:rsidR="00736D15" w:rsidRDefault="009E2362" w:rsidP="009E2362">
      <w:pPr>
        <w:numPr>
          <w:ilvl w:val="0"/>
          <w:numId w:val="8"/>
        </w:numPr>
      </w:pPr>
      <w:r>
        <w:t>Pobór prądu: 3,5 A;</w:t>
      </w:r>
    </w:p>
    <w:p w:rsidR="00736D15" w:rsidRDefault="009E2362" w:rsidP="009E2362">
      <w:pPr>
        <w:numPr>
          <w:ilvl w:val="0"/>
          <w:numId w:val="8"/>
        </w:numPr>
      </w:pPr>
      <w:r>
        <w:t>Typ/rodzaj komunikacji: Internet, LAN, GSM;</w:t>
      </w:r>
    </w:p>
    <w:p w:rsidR="00736D15" w:rsidRDefault="009E2362" w:rsidP="009E2362">
      <w:pPr>
        <w:numPr>
          <w:ilvl w:val="0"/>
          <w:numId w:val="8"/>
        </w:numPr>
      </w:pPr>
      <w:r>
        <w:lastRenderedPageBreak/>
        <w:t>Rodzaj LCD – 7 calowy kolorowy ekran wysokokontrastowy o rozdzielczości 1024x720;</w:t>
      </w:r>
    </w:p>
    <w:p w:rsidR="00736D15" w:rsidRDefault="009E2362" w:rsidP="009E2362">
      <w:pPr>
        <w:numPr>
          <w:ilvl w:val="0"/>
          <w:numId w:val="8"/>
        </w:numPr>
      </w:pPr>
      <w:r>
        <w:t>Rodzaj klawiatury: PINPAD – klawiatura numeryczna;</w:t>
      </w:r>
    </w:p>
    <w:p w:rsidR="00736D15" w:rsidRDefault="009E2362" w:rsidP="009E2362">
      <w:pPr>
        <w:numPr>
          <w:ilvl w:val="0"/>
          <w:numId w:val="8"/>
        </w:numPr>
      </w:pPr>
      <w:r>
        <w:t>Obsługiwane identyfikatory: karty, piny, kody 2D (Aztec), ANPR;</w:t>
      </w:r>
    </w:p>
    <w:p w:rsidR="00736D15" w:rsidRDefault="009E2362" w:rsidP="009E2362">
      <w:pPr>
        <w:numPr>
          <w:ilvl w:val="0"/>
          <w:numId w:val="8"/>
        </w:numPr>
      </w:pPr>
      <w:r>
        <w:t>Inne obsługiwane urządzenia: Interkom-domofon – 2N Helios Audiokit, Drukarka – Zebra, Skaner – Motorola, czytnik Mifare – CMKA, czytnik UHF;</w:t>
      </w:r>
    </w:p>
    <w:p w:rsidR="00736D15" w:rsidRDefault="009E2362" w:rsidP="009E2362">
      <w:pPr>
        <w:numPr>
          <w:ilvl w:val="0"/>
          <w:numId w:val="8"/>
        </w:numPr>
      </w:pPr>
      <w:r>
        <w:t xml:space="preserve">Wejścia: PINPAD, przycisk zmiany języka, przycisk </w:t>
      </w:r>
      <w:r>
        <w:t>wydruku biletu, przycisk dzwonka domofonu;</w:t>
      </w:r>
    </w:p>
    <w:p w:rsidR="00736D15" w:rsidRDefault="009E2362" w:rsidP="009E2362">
      <w:pPr>
        <w:numPr>
          <w:ilvl w:val="0"/>
          <w:numId w:val="8"/>
        </w:numPr>
      </w:pPr>
      <w:r>
        <w:t>Wyjścia: drukarka – bilety, ekran, domofon;</w:t>
      </w:r>
    </w:p>
    <w:p w:rsidR="00736D15" w:rsidRDefault="009E2362" w:rsidP="009E2362">
      <w:pPr>
        <w:numPr>
          <w:ilvl w:val="0"/>
          <w:numId w:val="8"/>
        </w:numPr>
      </w:pPr>
      <w:r>
        <w:t>Wymiary: obudowa terminala: 508mm x 532mm x 1350mm, podstawa pod terminal: 400mm x 384mm x 390mm, obudowa kamery systemu ANPR: 240mm x 327mm x 774mm (długość x szerokość</w:t>
      </w:r>
      <w:r>
        <w:t xml:space="preserve"> x wysokość);</w:t>
      </w:r>
    </w:p>
    <w:p w:rsidR="00736D15" w:rsidRDefault="009E2362" w:rsidP="009E2362">
      <w:pPr>
        <w:numPr>
          <w:ilvl w:val="0"/>
          <w:numId w:val="8"/>
        </w:numPr>
      </w:pPr>
      <w:r>
        <w:t>Waga: 200 kg obudowa wraz z elektroniką;</w:t>
      </w:r>
    </w:p>
    <w:p w:rsidR="00736D15" w:rsidRDefault="009E2362" w:rsidP="009E2362">
      <w:pPr>
        <w:numPr>
          <w:ilvl w:val="0"/>
          <w:numId w:val="8"/>
        </w:numPr>
      </w:pPr>
      <w:r>
        <w:t>Kolor: boki oraz góra terminala ral 2004 (pomarańczowy), front i tył terminala ral 7035 (szary jasny);</w:t>
      </w:r>
    </w:p>
    <w:p w:rsidR="00736D15" w:rsidRDefault="009E2362" w:rsidP="009E2362">
      <w:pPr>
        <w:numPr>
          <w:ilvl w:val="0"/>
          <w:numId w:val="8"/>
        </w:numPr>
      </w:pPr>
      <w:r>
        <w:t>Materiał obudowy i rodzaj malowania: stal kwasoodporna, malowana proszkowo;</w:t>
      </w:r>
    </w:p>
    <w:p w:rsidR="00736D15" w:rsidRDefault="009E2362" w:rsidP="009E2362">
      <w:pPr>
        <w:numPr>
          <w:ilvl w:val="0"/>
          <w:numId w:val="8"/>
        </w:numPr>
      </w:pPr>
      <w:r>
        <w:t>Stopień ochrony obudow</w:t>
      </w:r>
      <w:r>
        <w:t>y: IP 55;</w:t>
      </w:r>
    </w:p>
    <w:p w:rsidR="00736D15" w:rsidRDefault="009E2362" w:rsidP="009E2362">
      <w:pPr>
        <w:numPr>
          <w:ilvl w:val="0"/>
          <w:numId w:val="8"/>
        </w:numPr>
      </w:pPr>
      <w:r>
        <w:t>Temperatura pracy: - 25 oC do 60 oC (temperatura otoczenia) – temperatura w urządzeniu ustawiona na odpowiednich czujnikach.</w:t>
      </w:r>
    </w:p>
    <w:p w:rsidR="00736D15" w:rsidRDefault="009E2362" w:rsidP="009E2362">
      <w:pPr>
        <w:numPr>
          <w:ilvl w:val="0"/>
          <w:numId w:val="8"/>
        </w:numPr>
      </w:pPr>
      <w:r>
        <w:t>Dopuszczalna wilgotność: max. 100%</w:t>
      </w:r>
    </w:p>
    <w:p w:rsidR="00736D15" w:rsidRDefault="00736D15"/>
    <w:p w:rsidR="00736D15" w:rsidRDefault="009E2362">
      <w:pPr>
        <w:pStyle w:val="Nagwek3"/>
      </w:pPr>
      <w:bookmarkStart w:id="28" w:name="_Toc256000012"/>
      <w:bookmarkStart w:id="29" w:name="scroll-bookmark-13"/>
      <w:r>
        <w:t>Podstawowe dane techniczne terminala wjazdowego</w:t>
      </w:r>
      <w:bookmarkEnd w:id="28"/>
      <w:bookmarkEnd w:id="29"/>
    </w:p>
    <w:p w:rsidR="00736D15" w:rsidRDefault="009E2362" w:rsidP="009E2362">
      <w:pPr>
        <w:numPr>
          <w:ilvl w:val="0"/>
          <w:numId w:val="9"/>
        </w:numPr>
      </w:pPr>
      <w:r>
        <w:t>Napięcie zasilania: 230V 50 Hz doprow</w:t>
      </w:r>
      <w:r>
        <w:t>adzone przewodem z UPS 3000 VA;</w:t>
      </w:r>
    </w:p>
    <w:p w:rsidR="00736D15" w:rsidRDefault="009E2362" w:rsidP="009E2362">
      <w:pPr>
        <w:numPr>
          <w:ilvl w:val="0"/>
          <w:numId w:val="9"/>
        </w:numPr>
      </w:pPr>
      <w:r>
        <w:t>Pobór prądu: 3,5 A;</w:t>
      </w:r>
    </w:p>
    <w:p w:rsidR="00736D15" w:rsidRDefault="009E2362" w:rsidP="009E2362">
      <w:pPr>
        <w:numPr>
          <w:ilvl w:val="0"/>
          <w:numId w:val="9"/>
        </w:numPr>
      </w:pPr>
      <w:r>
        <w:t>Typ/rodzaj komunikacji: Internet, LAN, GSM;</w:t>
      </w:r>
    </w:p>
    <w:p w:rsidR="00736D15" w:rsidRDefault="009E2362" w:rsidP="009E2362">
      <w:pPr>
        <w:numPr>
          <w:ilvl w:val="0"/>
          <w:numId w:val="9"/>
        </w:numPr>
      </w:pPr>
      <w:r>
        <w:t>Rodzaj LCD – 7 calowy kolorowy ekran wysokokontrastowy o rozdzielczości 1024x720;</w:t>
      </w:r>
    </w:p>
    <w:p w:rsidR="00736D15" w:rsidRDefault="009E2362" w:rsidP="009E2362">
      <w:pPr>
        <w:numPr>
          <w:ilvl w:val="0"/>
          <w:numId w:val="9"/>
        </w:numPr>
      </w:pPr>
      <w:r>
        <w:t>Rodzaj klawiatury: PINPAD – klawiatura numeryczna;</w:t>
      </w:r>
    </w:p>
    <w:p w:rsidR="00736D15" w:rsidRDefault="009E2362" w:rsidP="009E2362">
      <w:pPr>
        <w:numPr>
          <w:ilvl w:val="0"/>
          <w:numId w:val="9"/>
        </w:numPr>
      </w:pPr>
      <w:r>
        <w:t>Obsługiwane identyfikatory:</w:t>
      </w:r>
      <w:r>
        <w:t xml:space="preserve"> karty, piny, kody 2D (Aztec), ANPR;</w:t>
      </w:r>
    </w:p>
    <w:p w:rsidR="00736D15" w:rsidRDefault="009E2362" w:rsidP="009E2362">
      <w:pPr>
        <w:numPr>
          <w:ilvl w:val="0"/>
          <w:numId w:val="9"/>
        </w:numPr>
      </w:pPr>
      <w:r>
        <w:t>Inne obsługiwane urządzenia: Interkom-domofon – 2N Helios Audiokit, Skaner – Motorola, czytnik Mifare – CMKA, czytnik UHF;</w:t>
      </w:r>
    </w:p>
    <w:p w:rsidR="00736D15" w:rsidRDefault="009E2362" w:rsidP="009E2362">
      <w:pPr>
        <w:numPr>
          <w:ilvl w:val="0"/>
          <w:numId w:val="9"/>
        </w:numPr>
      </w:pPr>
      <w:r>
        <w:t>Wejścia: PINPAD, przycisk zmiany języka, przycisk wydruku biletu, przycisk dzwonka domofonu;</w:t>
      </w:r>
    </w:p>
    <w:p w:rsidR="00736D15" w:rsidRDefault="009E2362" w:rsidP="009E2362">
      <w:pPr>
        <w:numPr>
          <w:ilvl w:val="0"/>
          <w:numId w:val="9"/>
        </w:numPr>
      </w:pPr>
      <w:r>
        <w:t>Wyjścia: drukarka – bilety, ekran, domofon;</w:t>
      </w:r>
    </w:p>
    <w:p w:rsidR="00736D15" w:rsidRDefault="009E2362" w:rsidP="009E2362">
      <w:pPr>
        <w:numPr>
          <w:ilvl w:val="0"/>
          <w:numId w:val="9"/>
        </w:numPr>
      </w:pPr>
      <w:r>
        <w:t>Wymiary obudowa terminala: 508mm x 532mm x 1350mm, podstawa pod terminal: 400mm x 384mm x 390mm, obudowa kamery systemu ANPR: 240mm x 327mm x 774mm (długość x szerokość x wysokość);</w:t>
      </w:r>
    </w:p>
    <w:p w:rsidR="00736D15" w:rsidRDefault="009E2362" w:rsidP="009E2362">
      <w:pPr>
        <w:numPr>
          <w:ilvl w:val="0"/>
          <w:numId w:val="9"/>
        </w:numPr>
      </w:pPr>
      <w:r>
        <w:lastRenderedPageBreak/>
        <w:t xml:space="preserve">Waga: 200 kg obudowa wraz z </w:t>
      </w:r>
      <w:r>
        <w:t>elektroniką;</w:t>
      </w:r>
    </w:p>
    <w:p w:rsidR="00736D15" w:rsidRDefault="009E2362" w:rsidP="009E2362">
      <w:pPr>
        <w:numPr>
          <w:ilvl w:val="0"/>
          <w:numId w:val="9"/>
        </w:numPr>
      </w:pPr>
      <w:r>
        <w:t>Kolor: boki oraz góra terminala ral 2004 (pomarańczowy), front i tył terminala ral 7035 (szary jasny);</w:t>
      </w:r>
    </w:p>
    <w:p w:rsidR="00736D15" w:rsidRDefault="009E2362" w:rsidP="009E2362">
      <w:pPr>
        <w:numPr>
          <w:ilvl w:val="0"/>
          <w:numId w:val="9"/>
        </w:numPr>
      </w:pPr>
      <w:r>
        <w:t>Materiał obudowy i rodzaj malowania: stal kwasoodporna, malowana proszkowo;</w:t>
      </w:r>
    </w:p>
    <w:p w:rsidR="00736D15" w:rsidRDefault="009E2362" w:rsidP="009E2362">
      <w:pPr>
        <w:numPr>
          <w:ilvl w:val="0"/>
          <w:numId w:val="9"/>
        </w:numPr>
      </w:pPr>
      <w:r>
        <w:t>Stopień ochrony obudowy: IP 55;</w:t>
      </w:r>
    </w:p>
    <w:p w:rsidR="00736D15" w:rsidRDefault="009E2362" w:rsidP="009E2362">
      <w:pPr>
        <w:numPr>
          <w:ilvl w:val="0"/>
          <w:numId w:val="9"/>
        </w:numPr>
      </w:pPr>
      <w:r>
        <w:t xml:space="preserve">Temperatura pracy: - 25 </w:t>
      </w:r>
      <w:r>
        <w:rPr>
          <w:vertAlign w:val="superscript"/>
        </w:rPr>
        <w:t>o</w:t>
      </w:r>
      <w:r>
        <w:t>C do 60</w:t>
      </w:r>
      <w:r>
        <w:t xml:space="preserve"> </w:t>
      </w:r>
      <w:r>
        <w:rPr>
          <w:vertAlign w:val="superscript"/>
        </w:rPr>
        <w:t>o</w:t>
      </w:r>
      <w:r>
        <w:t>C (temperatura otoczenia) – temperatura w urządzeniu ustawiona na odpowiednich czujnikach.</w:t>
      </w:r>
    </w:p>
    <w:p w:rsidR="00736D15" w:rsidRDefault="009E2362" w:rsidP="009E2362">
      <w:pPr>
        <w:numPr>
          <w:ilvl w:val="0"/>
          <w:numId w:val="9"/>
        </w:numPr>
      </w:pPr>
      <w:r>
        <w:t>Dopuszczalna wilgotność: max 100 %.</w:t>
      </w:r>
    </w:p>
    <w:p w:rsidR="00736D15" w:rsidRDefault="00736D15"/>
    <w:p w:rsidR="00736D15" w:rsidRDefault="009E2362">
      <w:pPr>
        <w:pStyle w:val="Nagwek3"/>
      </w:pPr>
      <w:bookmarkStart w:id="30" w:name="_Toc256000013"/>
      <w:bookmarkStart w:id="31" w:name="scroll-bookmark-14"/>
      <w:r>
        <w:t>Widok płyty czołowej terminala wjazdowego wraz z opisem</w:t>
      </w:r>
      <w:bookmarkEnd w:id="30"/>
      <w:bookmarkEnd w:id="31"/>
    </w:p>
    <w:p w:rsidR="00736D15" w:rsidRDefault="00736D15"/>
    <w:p w:rsidR="00736D15" w:rsidRDefault="009E2362">
      <w:r>
        <w:lastRenderedPageBreak/>
        <w:pict>
          <v:shape id="_x0000_i1031" type="#_x0000_t75" alt="/download/attachments/245440387/wjazdowy.png?version=1&amp;modificationDate=1446479591000&amp;api=v2" style="width:387pt;height:451.5pt" o:allowoverlap="f">
            <v:imagedata r:id="rId18" o:title=""/>
          </v:shape>
        </w:pict>
      </w:r>
    </w:p>
    <w:p w:rsidR="00736D15" w:rsidRDefault="00736D15"/>
    <w:p w:rsidR="00736D15" w:rsidRDefault="009E2362">
      <w:pPr>
        <w:pStyle w:val="Nagwek3"/>
      </w:pPr>
      <w:bookmarkStart w:id="32" w:name="_Toc256000014"/>
      <w:bookmarkStart w:id="33" w:name="scroll-bookmark-15"/>
      <w:r>
        <w:t>Widok płyty czołowej terminala wyjazdowego wraz z opisem</w:t>
      </w:r>
      <w:bookmarkEnd w:id="32"/>
      <w:bookmarkEnd w:id="33"/>
    </w:p>
    <w:p w:rsidR="00736D15" w:rsidRDefault="00736D15"/>
    <w:p w:rsidR="00736D15" w:rsidRDefault="009E2362">
      <w:r>
        <w:lastRenderedPageBreak/>
        <w:pict>
          <v:shape id="_x0000_i1032" type="#_x0000_t75" alt="/download/attachments/245440387/wyjazdowy.png?version=1&amp;modificationDate=1446479607000&amp;api=v2" style="width:413.25pt;height:460.5pt" o:allowoverlap="f">
            <v:imagedata r:id="rId19" o:title=""/>
          </v:shape>
        </w:pict>
      </w:r>
    </w:p>
    <w:p w:rsidR="00736D15" w:rsidRDefault="00736D15"/>
    <w:p w:rsidR="00736D15" w:rsidRDefault="009E2362">
      <w:pPr>
        <w:pStyle w:val="Nagwek3"/>
      </w:pPr>
      <w:bookmarkStart w:id="34" w:name="_Toc256000015"/>
      <w:bookmarkStart w:id="35" w:name="scroll-bookmark-16"/>
      <w:r>
        <w:t>Sposó</w:t>
      </w:r>
      <w:r>
        <w:t>b połączenia komponentów terminala</w:t>
      </w:r>
      <w:bookmarkEnd w:id="34"/>
      <w:bookmarkEnd w:id="35"/>
    </w:p>
    <w:p w:rsidR="00736D15" w:rsidRDefault="009E2362">
      <w:r>
        <w:t>Połączenia kablowe wewnątrz obudowy terminala, wykonane zgodnie z przepisami elektrycznymi. W terminalu wjazdowym i wyjazdowym znajdują się po dwa gniazdka 230V do wykorzystania przez inne urządzenia zgodnie z potrzebą kl</w:t>
      </w:r>
      <w:r>
        <w:t>ienta.</w:t>
      </w:r>
    </w:p>
    <w:p w:rsidR="00736D15" w:rsidRDefault="00736D15"/>
    <w:p w:rsidR="00736D15" w:rsidRDefault="009E2362">
      <w:pPr>
        <w:pStyle w:val="Nagwek4"/>
      </w:pPr>
      <w:bookmarkStart w:id="36" w:name="scroll-bookmark-17"/>
      <w:r>
        <w:t>Połączenia zlokalizowane w terminalu wjazdowym:</w:t>
      </w:r>
      <w:bookmarkEnd w:id="36"/>
    </w:p>
    <w:p w:rsidR="00736D15" w:rsidRDefault="009E2362">
      <w:r>
        <w:rPr>
          <w:i/>
        </w:rPr>
        <w:t>Listwa zaciskowa LZ1:</w:t>
      </w:r>
    </w:p>
    <w:p w:rsidR="00736D15" w:rsidRDefault="00B30038">
      <w:r>
        <w:lastRenderedPageBreak/>
        <w:pict>
          <v:shape id="_x0000_i1033" type="#_x0000_t75" alt="/download/attachments/245440387/image2015-11-2%2016%3A55%3A36.png?version=1&amp;modificationDate=1446479725000&amp;api=v2" style="width:453.75pt;height:189.75pt" o:allowoverlap="f">
            <v:imagedata r:id="rId20" o:title=""/>
          </v:shape>
        </w:pict>
      </w:r>
    </w:p>
    <w:p w:rsidR="00736D15" w:rsidRDefault="00736D15"/>
    <w:p w:rsidR="00736D15" w:rsidRDefault="009E2362">
      <w:r>
        <w:t>Sekcja oznaczona na czerwono – wejście zasilania 230V</w:t>
      </w:r>
    </w:p>
    <w:p w:rsidR="00736D15" w:rsidRDefault="009E2362">
      <w:r>
        <w:t>Sekcja oznaczona na zielono – wyjście 230V zasilające komponenty terminala</w:t>
      </w:r>
    </w:p>
    <w:p w:rsidR="00736D15" w:rsidRDefault="009E2362">
      <w:r>
        <w:t>PE – oznacza przewód uziemiający</w:t>
      </w:r>
    </w:p>
    <w:p w:rsidR="00736D15" w:rsidRDefault="009E2362">
      <w:r>
        <w:t>P1 – pętla wj</w:t>
      </w:r>
      <w:r>
        <w:t>azdowa</w:t>
      </w:r>
    </w:p>
    <w:p w:rsidR="00736D15" w:rsidRDefault="009E2362">
      <w:r>
        <w:t>OŚ – oświetlenie terminala</w:t>
      </w:r>
    </w:p>
    <w:p w:rsidR="00736D15" w:rsidRDefault="009E2362">
      <w:r>
        <w:t>GRZ – grzałka zlokalizowana w terminalu</w:t>
      </w:r>
    </w:p>
    <w:p w:rsidR="00736D15" w:rsidRDefault="009E2362">
      <w:r>
        <w:t>WE – wentylator terminala</w:t>
      </w:r>
    </w:p>
    <w:p w:rsidR="00736D15" w:rsidRDefault="00736D15"/>
    <w:p w:rsidR="00736D15" w:rsidRDefault="009E2362">
      <w:r>
        <w:rPr>
          <w:i/>
        </w:rPr>
        <w:t>Listwa zaciskowa LZ2</w:t>
      </w:r>
    </w:p>
    <w:p w:rsidR="00736D15" w:rsidRDefault="00B30038">
      <w:r>
        <w:pict>
          <v:shape id="_x0000_i1034" type="#_x0000_t75" alt="/download/attachments/245440387/image2015-11-2%2016%3A57%3A13.png?version=1&amp;modificationDate=1446479822000&amp;api=v2" style="width:453pt;height:151.5pt" o:allowoverlap="f">
            <v:imagedata r:id="rId21" o:title=""/>
          </v:shape>
        </w:pict>
      </w:r>
    </w:p>
    <w:p w:rsidR="00736D15" w:rsidRDefault="00736D15"/>
    <w:p w:rsidR="00736D15" w:rsidRDefault="009E2362">
      <w:r>
        <w:t>ANPR – zasilanie kamery systemu ANPR</w:t>
      </w:r>
    </w:p>
    <w:p w:rsidR="00736D15" w:rsidRDefault="009E2362">
      <w:r>
        <w:t>SW/0 – sygnał szlabanu OPEN</w:t>
      </w:r>
    </w:p>
    <w:p w:rsidR="00736D15" w:rsidRDefault="009E2362">
      <w:r>
        <w:t>SW/P2 – sygnał z pętli zamykającej spod szlabanu</w:t>
      </w:r>
    </w:p>
    <w:p w:rsidR="00736D15" w:rsidRDefault="009E2362">
      <w:r>
        <w:t xml:space="preserve">SW/CAN – sygnał </w:t>
      </w:r>
      <w:r>
        <w:t>CAN ze szlabanu</w:t>
      </w:r>
    </w:p>
    <w:p w:rsidR="00736D15" w:rsidRDefault="009E2362">
      <w:r>
        <w:t>SW/R – sygnał rozsprzęglenia szlabanu</w:t>
      </w:r>
    </w:p>
    <w:p w:rsidR="00736D15" w:rsidRDefault="009E2362">
      <w:r>
        <w:t>SW/W – sygnał wyłamania szlabanu</w:t>
      </w:r>
    </w:p>
    <w:p w:rsidR="00736D15" w:rsidRDefault="00736D15"/>
    <w:p w:rsidR="00736D15" w:rsidRDefault="009E2362">
      <w:r>
        <w:rPr>
          <w:i/>
        </w:rPr>
        <w:lastRenderedPageBreak/>
        <w:t>Podłączenie Routera LAN i czytnika UHF Alien</w:t>
      </w:r>
    </w:p>
    <w:p w:rsidR="00736D15" w:rsidRDefault="00B30038">
      <w:r>
        <w:rPr>
          <w:i/>
        </w:rPr>
        <w:pict>
          <v:shape id="_x0000_i1035" type="#_x0000_t75" alt="/download/attachments/245440387/image2015-11-2%2016%3A57%3A58.png?version=1&amp;modificationDate=1446479867000&amp;api=v2" style="width:453pt;height:207.75pt" o:allowoverlap="f">
            <v:imagedata r:id="rId22" o:title=""/>
          </v:shape>
        </w:pict>
      </w:r>
    </w:p>
    <w:p w:rsidR="00736D15" w:rsidRDefault="009E2362">
      <w:r>
        <w:rPr>
          <w:i/>
        </w:rPr>
        <w:br/>
      </w:r>
    </w:p>
    <w:p w:rsidR="00736D15" w:rsidRDefault="009E2362">
      <w:pPr>
        <w:pStyle w:val="Nagwek4"/>
      </w:pPr>
      <w:bookmarkStart w:id="37" w:name="scroll-bookmark-18"/>
      <w:r>
        <w:t>Połączenia zlokalizowane w terminalu wjazdowym</w:t>
      </w:r>
      <w:bookmarkEnd w:id="37"/>
    </w:p>
    <w:p w:rsidR="00736D15" w:rsidRDefault="009E2362">
      <w:r>
        <w:rPr>
          <w:i/>
        </w:rPr>
        <w:t>Listwa zaciskowa LZ1</w:t>
      </w:r>
    </w:p>
    <w:p w:rsidR="00736D15" w:rsidRDefault="00B30038">
      <w:r>
        <w:pict>
          <v:shape id="_x0000_i1036" type="#_x0000_t75" alt="/download/attachments/245440387/image2015-11-2%2016%3A58%3A32.png?version=1&amp;modificationDate=1446479901000&amp;api=v2" style="width:453pt;height:188.25pt" o:allowoverlap="f">
            <v:imagedata r:id="rId23" o:title=""/>
          </v:shape>
        </w:pict>
      </w:r>
    </w:p>
    <w:p w:rsidR="00736D15" w:rsidRDefault="00736D15"/>
    <w:p w:rsidR="00736D15" w:rsidRDefault="009E2362">
      <w:r>
        <w:t>Sekcja oznaczona na czerwono – wejście zasilania</w:t>
      </w:r>
      <w:r>
        <w:t xml:space="preserve"> 230V</w:t>
      </w:r>
    </w:p>
    <w:p w:rsidR="00736D15" w:rsidRDefault="009E2362">
      <w:r>
        <w:t>Sekcja oznaczona na zielono – wyjście 230V zasilające komponenty terminala</w:t>
      </w:r>
    </w:p>
    <w:p w:rsidR="00736D15" w:rsidRDefault="009E2362">
      <w:r>
        <w:t>PE – oznacza przewód uziemiający</w:t>
      </w:r>
    </w:p>
    <w:p w:rsidR="00736D15" w:rsidRDefault="009E2362">
      <w:r>
        <w:t>P1 – pętla wjazdowa</w:t>
      </w:r>
    </w:p>
    <w:p w:rsidR="00736D15" w:rsidRDefault="009E2362">
      <w:r>
        <w:t>OŚ – oświetlenie terminala</w:t>
      </w:r>
    </w:p>
    <w:p w:rsidR="00736D15" w:rsidRDefault="009E2362">
      <w:r>
        <w:t>GRZ – grzałka zlokalizowana w terminalu</w:t>
      </w:r>
    </w:p>
    <w:p w:rsidR="00736D15" w:rsidRDefault="009E2362">
      <w:r>
        <w:t>WE – wentylator terminala</w:t>
      </w:r>
    </w:p>
    <w:p w:rsidR="00736D15" w:rsidRDefault="00736D15"/>
    <w:p w:rsidR="00736D15" w:rsidRDefault="009E2362">
      <w:r>
        <w:rPr>
          <w:i/>
        </w:rPr>
        <w:t>Listwa zaciskowa (LZ2)</w:t>
      </w:r>
    </w:p>
    <w:p w:rsidR="00736D15" w:rsidRDefault="00B30038">
      <w:r>
        <w:rPr>
          <w:i/>
        </w:rPr>
        <w:pict>
          <v:shape id="_x0000_i1037" type="#_x0000_t75" alt="/download/attachments/245440387/image2015-11-2%2016%3A59%3A11.png?version=1&amp;modificationDate=1446479940000&amp;api=v2" style="width:453pt;height:168pt" o:allowoverlap="f">
            <v:imagedata r:id="rId24" o:title=""/>
          </v:shape>
        </w:pict>
      </w:r>
    </w:p>
    <w:p w:rsidR="00736D15" w:rsidRDefault="009E2362">
      <w:r>
        <w:rPr>
          <w:i/>
        </w:rPr>
        <w:br/>
      </w:r>
    </w:p>
    <w:p w:rsidR="00736D15" w:rsidRDefault="009E2362">
      <w:r>
        <w:t>ANPR – zasilanie kamery systemu ANPR</w:t>
      </w:r>
    </w:p>
    <w:p w:rsidR="00736D15" w:rsidRDefault="009E2362">
      <w:r>
        <w:t>SW/0 – sygnał szlabanu OPEN</w:t>
      </w:r>
    </w:p>
    <w:p w:rsidR="00736D15" w:rsidRDefault="009E2362">
      <w:r>
        <w:t>SW/P2 – sygnał z pętli zamykającej spod szlabanu</w:t>
      </w:r>
    </w:p>
    <w:p w:rsidR="00736D15" w:rsidRDefault="009E2362">
      <w:r>
        <w:t>SW/CAN – sygnał CAN ze szlabanu</w:t>
      </w:r>
    </w:p>
    <w:p w:rsidR="00736D15" w:rsidRDefault="009E2362">
      <w:r>
        <w:t>SW/R – sygnał rozsprzęglenia szlabanu</w:t>
      </w:r>
    </w:p>
    <w:p w:rsidR="00736D15" w:rsidRDefault="009E2362">
      <w:r>
        <w:t>SW/W – sygnał wyłamania szlabanu</w:t>
      </w:r>
    </w:p>
    <w:p w:rsidR="00736D15" w:rsidRDefault="00736D15"/>
    <w:p w:rsidR="00736D15" w:rsidRDefault="009E2362">
      <w:r>
        <w:rPr>
          <w:i/>
        </w:rPr>
        <w:t>Podłączenie Routera LAN i anteny UHF</w:t>
      </w:r>
    </w:p>
    <w:p w:rsidR="00736D15" w:rsidRDefault="00B30038">
      <w:r>
        <w:rPr>
          <w:i/>
        </w:rPr>
        <w:pict>
          <v:shape id="_x0000_i1038" type="#_x0000_t75" alt="/download/attachments/245440387/image2015-11-2%2017%3A0%3A36.png?version=1&amp;modificationDate=1446480025000&amp;api=v2" style="width:453.75pt;height:255pt" o:allowoverlap="f">
            <v:imagedata r:id="rId25" o:title=""/>
          </v:shape>
        </w:pict>
      </w:r>
    </w:p>
    <w:p w:rsidR="00736D15" w:rsidRDefault="009E2362">
      <w:r>
        <w:rPr>
          <w:i/>
        </w:rPr>
        <w:lastRenderedPageBreak/>
        <w:br/>
      </w:r>
    </w:p>
    <w:p w:rsidR="00736D15" w:rsidRDefault="009E2362">
      <w:pPr>
        <w:pStyle w:val="Nagwek4"/>
      </w:pPr>
      <w:bookmarkStart w:id="38" w:name="scroll-bookmark-19"/>
      <w:r>
        <w:t>Schemat elektryczny połączeń całego systemu</w:t>
      </w:r>
      <w:bookmarkEnd w:id="38"/>
    </w:p>
    <w:p w:rsidR="00736D15" w:rsidRDefault="00B30038">
      <w:r>
        <w:pict>
          <v:shape id="_x0000_i1039" type="#_x0000_t75" alt="/download/attachments/245440387/schemat_systemu.png?version=1&amp;modificationDate=1446480208000&amp;api=v2" style="width:453.75pt;height:496.5pt" o:allowoverlap="f">
            <v:imagedata r:id="rId26" o:title=""/>
          </v:shape>
        </w:pict>
      </w:r>
    </w:p>
    <w:p w:rsidR="00736D15" w:rsidRDefault="00736D15"/>
    <w:p w:rsidR="00736D15" w:rsidRDefault="009E2362">
      <w:r>
        <w:t>Zastosowane przewody to:</w:t>
      </w:r>
    </w:p>
    <w:p w:rsidR="00736D15" w:rsidRDefault="009E2362" w:rsidP="009E2362">
      <w:pPr>
        <w:numPr>
          <w:ilvl w:val="0"/>
          <w:numId w:val="10"/>
        </w:numPr>
      </w:pPr>
      <w:r>
        <w:t>zasilanie z rozdzielni i z UPS YDY 3x2,5 mm</w:t>
      </w:r>
      <w:r>
        <w:rPr>
          <w:vertAlign w:val="superscript"/>
        </w:rPr>
        <w:t>2</w:t>
      </w:r>
      <w:r>
        <w:t>;</w:t>
      </w:r>
    </w:p>
    <w:p w:rsidR="00736D15" w:rsidRDefault="009E2362" w:rsidP="009E2362">
      <w:pPr>
        <w:numPr>
          <w:ilvl w:val="0"/>
          <w:numId w:val="10"/>
        </w:numPr>
      </w:pPr>
      <w:r>
        <w:t>pętle indukcyjne 2x1,5mm</w:t>
      </w:r>
      <w:r>
        <w:rPr>
          <w:vertAlign w:val="superscript"/>
        </w:rPr>
        <w:t>2</w:t>
      </w:r>
      <w:r>
        <w:t xml:space="preserve"> 750V;</w:t>
      </w:r>
    </w:p>
    <w:p w:rsidR="00736D15" w:rsidRDefault="009E2362" w:rsidP="009E2362">
      <w:pPr>
        <w:numPr>
          <w:ilvl w:val="0"/>
          <w:numId w:val="10"/>
        </w:numPr>
      </w:pPr>
      <w:r>
        <w:lastRenderedPageBreak/>
        <w:t>antena z terminalem: kabel uhf;</w:t>
      </w:r>
    </w:p>
    <w:p w:rsidR="00736D15" w:rsidRDefault="00736D15"/>
    <w:p w:rsidR="00736D15" w:rsidRDefault="009E2362">
      <w:pPr>
        <w:pStyle w:val="Nagwek4"/>
      </w:pPr>
      <w:bookmarkStart w:id="39" w:name="scroll-bookmark-20"/>
      <w:r>
        <w:t>Schemat podłączenia tablicy parkingowej</w:t>
      </w:r>
      <w:bookmarkEnd w:id="39"/>
    </w:p>
    <w:p w:rsidR="00736D15" w:rsidRDefault="009E2362">
      <w:r>
        <w:rPr>
          <w:i/>
        </w:rPr>
        <w:pict>
          <v:shape id="_x0000_i1040" type="#_x0000_t75" alt="/download/attachments/245440387/image2015-11-2%2017%3A4%3A50.png?version=1&amp;modificationDate=1446480280000&amp;api=v2" style="width:367.5pt;height:104.25pt" o:allowoverlap="f">
            <v:imagedata r:id="rId27" o:title=""/>
          </v:shape>
        </w:pict>
      </w:r>
    </w:p>
    <w:p w:rsidR="00736D15" w:rsidRDefault="009E2362">
      <w:r>
        <w:rPr>
          <w:i/>
        </w:rPr>
        <w:br/>
      </w:r>
    </w:p>
    <w:p w:rsidR="00736D15" w:rsidRDefault="009E2362">
      <w:r>
        <w:t>Tablica parkingowa jest po</w:t>
      </w:r>
      <w:r>
        <w:t>łączona za pomocą kabla LAN z szafą serwerową. Jest zasilana prądem zmiennym ~230V (przewód YDY 3x2,5mm2).</w:t>
      </w:r>
    </w:p>
    <w:p w:rsidR="00736D15" w:rsidRDefault="00736D15"/>
    <w:p w:rsidR="00736D15" w:rsidRDefault="009E2362">
      <w:pPr>
        <w:pStyle w:val="Nagwek4"/>
      </w:pPr>
      <w:bookmarkStart w:id="40" w:name="scroll-bookmark-21"/>
      <w:r>
        <w:t>Standardowa konfiguracja domofonu oraz urządzenia ANPR</w:t>
      </w:r>
      <w:bookmarkEnd w:id="40"/>
    </w:p>
    <w:p w:rsidR="00736D15" w:rsidRDefault="009E2362">
      <w:r>
        <w:t>Konfiguracja jest dostępna w postaci plików stanowiących załącznik do niniejszej instrukcji.</w:t>
      </w:r>
    </w:p>
    <w:p w:rsidR="00736D15" w:rsidRDefault="009E2362">
      <w:r>
        <w:t>Plik dla systemu ANPR to:</w:t>
      </w:r>
    </w:p>
    <w:p w:rsidR="00736D15" w:rsidRDefault="009E2362" w:rsidP="009E2362">
      <w:pPr>
        <w:numPr>
          <w:ilvl w:val="0"/>
          <w:numId w:val="11"/>
        </w:numPr>
      </w:pPr>
      <w:r>
        <w:t>Vegaconfig.bin</w:t>
      </w:r>
    </w:p>
    <w:p w:rsidR="00736D15" w:rsidRDefault="009E2362">
      <w:r>
        <w:t>Pliki dla domofonu:</w:t>
      </w:r>
    </w:p>
    <w:p w:rsidR="00736D15" w:rsidRDefault="009E2362" w:rsidP="009E2362">
      <w:pPr>
        <w:numPr>
          <w:ilvl w:val="0"/>
          <w:numId w:val="12"/>
        </w:numPr>
      </w:pPr>
      <w:r>
        <w:t>config_grandstream_unicard_tarnow.txt</w:t>
      </w:r>
    </w:p>
    <w:p w:rsidR="00736D15" w:rsidRDefault="009E2362" w:rsidP="009E2362">
      <w:pPr>
        <w:numPr>
          <w:ilvl w:val="0"/>
          <w:numId w:val="12"/>
        </w:numPr>
      </w:pPr>
      <w:r>
        <w:t>tarnow_wjazd.xml</w:t>
      </w:r>
    </w:p>
    <w:p w:rsidR="00736D15" w:rsidRDefault="009E2362" w:rsidP="009E2362">
      <w:pPr>
        <w:numPr>
          <w:ilvl w:val="0"/>
          <w:numId w:val="12"/>
        </w:numPr>
      </w:pPr>
      <w:r>
        <w:t>tarnow_wyjazd.xml</w:t>
      </w:r>
    </w:p>
    <w:p w:rsidR="00736D15" w:rsidRDefault="00736D15"/>
    <w:p w:rsidR="00736D15" w:rsidRDefault="009E2362">
      <w:r>
        <w:t>Szczegółowa instrukcja instalacji poszczególnych elementów znajduje się w instrukcji obsługi urządzenia ANPR oraz domofon</w:t>
      </w:r>
      <w:r>
        <w:t>u.</w:t>
      </w:r>
    </w:p>
    <w:p w:rsidR="00736D15" w:rsidRDefault="00736D15"/>
    <w:p w:rsidR="00736D15" w:rsidRDefault="009E2362">
      <w:pPr>
        <w:pStyle w:val="Nagwek3"/>
      </w:pPr>
      <w:bookmarkStart w:id="41" w:name="_Toc256000016"/>
      <w:bookmarkStart w:id="42" w:name="scroll-bookmark-22"/>
      <w:r>
        <w:t>Informacje konieczne do poprawnego uruchomienia wszystkich podzespołów</w:t>
      </w:r>
      <w:bookmarkEnd w:id="41"/>
      <w:bookmarkEnd w:id="42"/>
    </w:p>
    <w:p w:rsidR="00736D15" w:rsidRDefault="009E2362">
      <w:r>
        <w:t>Uruchomienie terminala odbywa się poprzez włączenie zasilania na przełączniku różnico-prądowym. Wszystkie urządzenia zainstalowane w terminalu są gotowe do pracy po ok. 2 minutach i</w:t>
      </w:r>
      <w:r>
        <w:t xml:space="preserve"> 30 sekundach od włączenia zasilania.</w:t>
      </w:r>
    </w:p>
    <w:p w:rsidR="00736D15" w:rsidRDefault="00736D15"/>
    <w:p w:rsidR="00736D15" w:rsidRDefault="009E2362">
      <w:pPr>
        <w:pStyle w:val="Nagwek3"/>
      </w:pPr>
      <w:bookmarkStart w:id="43" w:name="_Toc256000017"/>
      <w:bookmarkStart w:id="44" w:name="scroll-bookmark-23"/>
      <w:r>
        <w:lastRenderedPageBreak/>
        <w:t>Czynności eksploatacyjne i serwisowe</w:t>
      </w:r>
      <w:bookmarkEnd w:id="43"/>
      <w:bookmarkEnd w:id="44"/>
    </w:p>
    <w:p w:rsidR="00736D15" w:rsidRDefault="009E2362">
      <w:pPr>
        <w:pStyle w:val="Nagwek4"/>
      </w:pPr>
      <w:bookmarkStart w:id="45" w:name="scroll-bookmark-24"/>
      <w:r>
        <w:t>Parametry papieru</w:t>
      </w:r>
      <w:bookmarkEnd w:id="45"/>
    </w:p>
    <w:p w:rsidR="00736D15" w:rsidRDefault="009E2362">
      <w:r>
        <w:t>Aby drukarka prawidłowo funkcjonowała wymagane są odpowiednie materiały eksploatacyjne ze względu na wilgotność i temperaturę otoczenia.</w:t>
      </w:r>
    </w:p>
    <w:p w:rsidR="00736D15" w:rsidRDefault="00736D15"/>
    <w:p w:rsidR="00736D15" w:rsidRDefault="009E2362">
      <w:r>
        <w:rPr>
          <w:b/>
        </w:rPr>
        <w:t xml:space="preserve">Papier rekomendowany: </w:t>
      </w:r>
    </w:p>
    <w:p w:rsidR="00736D15" w:rsidRDefault="009E2362">
      <w:r>
        <w:t>D</w:t>
      </w:r>
      <w:r>
        <w:t>ł. wstęgi: 120 m.</w:t>
      </w:r>
    </w:p>
    <w:p w:rsidR="00736D15" w:rsidRDefault="009E2362">
      <w:r>
        <w:t>Szerokość wstęgi: 56-58 mm.</w:t>
      </w:r>
    </w:p>
    <w:p w:rsidR="00736D15" w:rsidRDefault="009E2362">
      <w:r>
        <w:t>Średnica rolki 25-40 mm.</w:t>
      </w:r>
    </w:p>
    <w:p w:rsidR="00736D15" w:rsidRDefault="009E2362">
      <w:r>
        <w:t>Gramatura papieru: 80 g/m2</w:t>
      </w:r>
    </w:p>
    <w:p w:rsidR="00736D15" w:rsidRDefault="00736D15"/>
    <w:p w:rsidR="00736D15" w:rsidRDefault="009E2362">
      <w:pPr>
        <w:pStyle w:val="Nagwek4"/>
      </w:pPr>
      <w:bookmarkStart w:id="46" w:name="scroll-bookmark-25"/>
      <w:r>
        <w:t>Procedura zakładania papieru</w:t>
      </w:r>
      <w:bookmarkEnd w:id="46"/>
    </w:p>
    <w:p w:rsidR="00736D15" w:rsidRDefault="009E2362">
      <w:r>
        <w:rPr>
          <w:b/>
        </w:rPr>
        <w:t>Zautomatyzowane ładowanie nośnika</w:t>
      </w:r>
    </w:p>
    <w:p w:rsidR="00736D15" w:rsidRDefault="009E2362">
      <w:r>
        <w:t>Drukarka umożliwia wykrywanie nośnika załadowanego do pustego otworu wejścia nośnika z tyłu dr</w:t>
      </w:r>
      <w:r>
        <w:t>ukarki. Drukarka rozpoczyna obrót rolki dociskowej, gdy prowadząca krawędź nośnika przejdzie nad czujnikiem nośnika.</w:t>
      </w:r>
    </w:p>
    <w:p w:rsidR="00736D15" w:rsidRDefault="009E2362">
      <w:r>
        <w:t>Wprowadź nośnik przez otwór wejścia papieru z tyłu drukarki. Drukarka wprowadzi, odetnie i wyrzuci pusty kwit lub wydruk ostatniego zadania</w:t>
      </w:r>
      <w:r>
        <w:t xml:space="preserve"> drukowania w buforze wydruku, a następnie automatycznie przejdzie do stanu gotowości (kontrolka stanu zaświeci się na zielono).</w:t>
      </w:r>
    </w:p>
    <w:p w:rsidR="00736D15" w:rsidRDefault="00736D15"/>
    <w:p w:rsidR="00736D15" w:rsidRDefault="009E2362">
      <w:r>
        <w:t>Szczegółowa instrukcja automatycznego ładowania papieru:</w:t>
      </w:r>
    </w:p>
    <w:p w:rsidR="00736D15" w:rsidRDefault="009E2362">
      <w:r>
        <w:rPr>
          <w:b/>
        </w:rPr>
        <w:t>Ładowanie automatyczne</w:t>
      </w:r>
    </w:p>
    <w:p w:rsidR="00736D15" w:rsidRDefault="009E2362">
      <w:r>
        <w:rPr>
          <w:b/>
        </w:rPr>
        <w:lastRenderedPageBreak/>
        <w:pict>
          <v:shape id="_x0000_i1041" type="#_x0000_t75" alt="/download/attachments/245440387/image2015-11-2%2010%3A40%3A24.png?version=1&amp;modificationDate=1446457213000&amp;api=v2" style="width:327pt;height:435.75pt" o:allowoverlap="f">
            <v:imagedata r:id="rId28" o:title=""/>
          </v:shape>
        </w:pict>
      </w:r>
    </w:p>
    <w:p w:rsidR="00736D15" w:rsidRDefault="009E2362">
      <w:r>
        <w:rPr>
          <w:b/>
        </w:rPr>
        <w:br/>
      </w:r>
    </w:p>
    <w:p w:rsidR="00736D15" w:rsidRDefault="009E2362">
      <w:r>
        <w:rPr>
          <w:b/>
        </w:rPr>
        <w:t>Ręczne ładowanie nośnika</w:t>
      </w:r>
    </w:p>
    <w:p w:rsidR="00736D15" w:rsidRDefault="009E2362">
      <w:r>
        <w:t xml:space="preserve">Ręczne ładowanie </w:t>
      </w:r>
      <w:r>
        <w:t>nośnika należy przeprowadzać przy procedurach konserwacyjnych, takich jak czyszczenie głowicy drukującej czy usuwanie zacięć nośnika. W normalnych przypadkach w celu załadowania nośnika należy przeprowadzić procedurę ładowania automatycznego.</w:t>
      </w:r>
    </w:p>
    <w:p w:rsidR="00736D15" w:rsidRDefault="009E2362" w:rsidP="009E2362">
      <w:pPr>
        <w:numPr>
          <w:ilvl w:val="0"/>
          <w:numId w:val="13"/>
        </w:numPr>
      </w:pPr>
      <w:r>
        <w:t>W celu otwarc</w:t>
      </w:r>
      <w:r>
        <w:t>ia głowicy drukującej naciśnij zielony drążek zwalniający do tyłu drukarki i podnieś do góry głowicę drukującą.</w:t>
      </w:r>
    </w:p>
    <w:p w:rsidR="00736D15" w:rsidRDefault="009E2362" w:rsidP="009E2362">
      <w:pPr>
        <w:numPr>
          <w:ilvl w:val="0"/>
          <w:numId w:val="13"/>
        </w:numPr>
      </w:pPr>
      <w:r>
        <w:t>Włóż nośnik od tyłu drukarki, przewlekając go pod otwartą głowicą drukującą. Przeciągnij nośnik za obcinak oraz rolkę dociskową.</w:t>
      </w:r>
    </w:p>
    <w:p w:rsidR="00736D15" w:rsidRDefault="009E2362" w:rsidP="009E2362">
      <w:pPr>
        <w:numPr>
          <w:ilvl w:val="0"/>
          <w:numId w:val="13"/>
        </w:numPr>
      </w:pPr>
      <w:r>
        <w:lastRenderedPageBreak/>
        <w:t>Zamknij głowicę</w:t>
      </w:r>
      <w:r>
        <w:t xml:space="preserve"> drukującą. Wciśnij drążek zwalniający do dołu w celu zamknięcia i zablokowania głowicy drukującej.</w:t>
      </w:r>
    </w:p>
    <w:p w:rsidR="00736D15" w:rsidRDefault="009E2362" w:rsidP="009E2362">
      <w:pPr>
        <w:numPr>
          <w:ilvl w:val="0"/>
          <w:numId w:val="13"/>
        </w:numPr>
      </w:pPr>
      <w:r>
        <w:t>Naciśnij jednokrotnie przycisk podawania (Feed), aby drukarka opuściła tryb pauzy (podwójne miganie na zielono kontrolki stanu). Drukarka wprowadzi 70 mm no</w:t>
      </w:r>
      <w:r>
        <w:t>śnika, które następnie odetnie. Wyrzuć końcówkę nośnika. Kolejne naciśnięcie przycisku podawania (Feed) umożliwia ponowne wydrukowanie tej samej zawartości, dostosowanej do danego rozmiaru nośnika.</w:t>
      </w:r>
    </w:p>
    <w:p w:rsidR="00736D15" w:rsidRDefault="00736D15"/>
    <w:p w:rsidR="00736D15" w:rsidRDefault="009E2362">
      <w:r>
        <w:pict>
          <v:shape id="_x0000_i1042" type="#_x0000_t75" alt="/download/attachments/245440387/image2015-11-2%2010%3A44%3A0.png?version=1&amp;modificationDate=1446457429000&amp;api=v2" style="width:417pt;height:273.75pt" o:allowoverlap="f">
            <v:imagedata r:id="rId29" o:title=""/>
          </v:shape>
        </w:pict>
      </w:r>
    </w:p>
    <w:p w:rsidR="00736D15" w:rsidRDefault="00736D15"/>
    <w:p w:rsidR="00736D15" w:rsidRDefault="009E2362">
      <w:r>
        <w:rPr>
          <w:b/>
        </w:rPr>
        <w:t>Usuwanie zacięć nośnika</w:t>
      </w:r>
    </w:p>
    <w:p w:rsidR="00736D15" w:rsidRDefault="009E2362">
      <w:r>
        <w:t>W przypadku wystąpienia zacięć</w:t>
      </w:r>
      <w:r>
        <w:t xml:space="preserve"> papieru należy przeprowadzić poniższą procedurę:</w:t>
      </w:r>
    </w:p>
    <w:p w:rsidR="00736D15" w:rsidRDefault="009E2362" w:rsidP="009E2362">
      <w:pPr>
        <w:numPr>
          <w:ilvl w:val="0"/>
          <w:numId w:val="14"/>
        </w:numPr>
      </w:pPr>
      <w:r>
        <w:t>Odetnij lub oderwij nośnik z tyłu drukarki. Pociągnij nośnik do góry, w kierunku górnej części drukarki i boku w celu użycia tylnych drzwiczek głowicy drukującej jako wzorca kąta prostego do oderwania. Dzię</w:t>
      </w:r>
      <w:r>
        <w:t>ki temu po usunięciu zacięcia możliwe będzie użycie metody automatycznego ładowania nośnika.</w:t>
      </w:r>
    </w:p>
    <w:p w:rsidR="00736D15" w:rsidRDefault="009E2362" w:rsidP="009E2362">
      <w:pPr>
        <w:numPr>
          <w:ilvl w:val="0"/>
          <w:numId w:val="14"/>
        </w:numPr>
      </w:pPr>
      <w:r>
        <w:t>Otwórz głowicę drukującą poprzez wciśnięcie zielonego drążka zwalniającego głowicy do tyłu drukarki i podniesienie głowicy drukującej do góry w celu uzyskania dost</w:t>
      </w:r>
      <w:r>
        <w:t>ępu do trasy nośnika.</w:t>
      </w:r>
    </w:p>
    <w:p w:rsidR="00736D15" w:rsidRDefault="009E2362" w:rsidP="009E2362">
      <w:pPr>
        <w:numPr>
          <w:ilvl w:val="0"/>
          <w:numId w:val="14"/>
        </w:numPr>
      </w:pPr>
      <w:r>
        <w:t>Usuń i wyrzuć uszkodzony nośnik.</w:t>
      </w:r>
    </w:p>
    <w:p w:rsidR="00736D15" w:rsidRDefault="009E2362" w:rsidP="009E2362">
      <w:pPr>
        <w:numPr>
          <w:ilvl w:val="0"/>
          <w:numId w:val="14"/>
        </w:numPr>
      </w:pPr>
      <w:r>
        <w:t>Zamknij głowicę drukującą i ponownie załaduj nośnik, korzystając z metody automatycznego ładowania.</w:t>
      </w:r>
    </w:p>
    <w:p w:rsidR="00736D15" w:rsidRDefault="009E2362">
      <w:r>
        <w:lastRenderedPageBreak/>
        <w:pict>
          <v:shape id="_x0000_i1043" type="#_x0000_t75" alt="/download/attachments/245440387/image2015-11-2%2010%3A44%3A43.png?version=1&amp;modificationDate=1446457472000&amp;api=v2" style="width:361.5pt;height:300.75pt" o:allowoverlap="f">
            <v:imagedata r:id="rId30" o:title=""/>
          </v:shape>
        </w:pict>
      </w:r>
    </w:p>
    <w:p w:rsidR="00736D15" w:rsidRDefault="00736D15"/>
    <w:p w:rsidR="00736D15" w:rsidRDefault="009E2362">
      <w:pPr>
        <w:pStyle w:val="Nagwek4"/>
      </w:pPr>
      <w:bookmarkStart w:id="47" w:name="scroll-bookmark-26"/>
      <w:r>
        <w:t>Restartowanie terminalu parkingowego</w:t>
      </w:r>
      <w:bookmarkEnd w:id="47"/>
    </w:p>
    <w:p w:rsidR="00736D15" w:rsidRDefault="009E2362">
      <w:r>
        <w:t>W przypadku awarii systemu możliwe jest wykonanie procedury r</w:t>
      </w:r>
      <w:r>
        <w:t>estartu. Restart wykonujemy w terminalu parkingowym na wyłączniku różnicowo-prądowym.</w:t>
      </w:r>
    </w:p>
    <w:p w:rsidR="00736D15" w:rsidRDefault="00736D15"/>
    <w:p w:rsidR="00736D15" w:rsidRDefault="009E2362">
      <w:r>
        <w:rPr>
          <w:b/>
        </w:rPr>
        <w:t>Pełne uzbrojenie systemu po restarcie to 2 minuty i 30 sekund.</w:t>
      </w:r>
    </w:p>
    <w:p w:rsidR="00736D15" w:rsidRDefault="009E2362">
      <w:r>
        <w:t>Pozostałe czynności serwisowe wymagają przyjazdu serwisanta z firmy Multic Technology sp. z o.o.</w:t>
      </w:r>
    </w:p>
    <w:p w:rsidR="00736D15" w:rsidRDefault="00736D15"/>
    <w:p w:rsidR="00736D15" w:rsidRDefault="009E2362">
      <w:pPr>
        <w:pStyle w:val="Nagwek3"/>
      </w:pPr>
      <w:bookmarkStart w:id="48" w:name="_Toc256000018"/>
      <w:bookmarkStart w:id="49" w:name="scroll-bookmark-27"/>
      <w:r>
        <w:t xml:space="preserve">Montaż </w:t>
      </w:r>
      <w:r>
        <w:t>mechaniczny terminala</w:t>
      </w:r>
      <w:bookmarkEnd w:id="48"/>
      <w:bookmarkEnd w:id="49"/>
    </w:p>
    <w:p w:rsidR="00736D15" w:rsidRDefault="009E2362">
      <w:r>
        <w:t>Montażu mechanicznego terminala mogą dokonać jedynie osoby przeszkolone i posiadające wiedzę odnośnie montażu terminali parkingowych.</w:t>
      </w:r>
    </w:p>
    <w:p w:rsidR="00736D15" w:rsidRDefault="00736D15"/>
    <w:p w:rsidR="00736D15" w:rsidRDefault="009E2362">
      <w:pPr>
        <w:pStyle w:val="Nagwek4"/>
      </w:pPr>
      <w:bookmarkStart w:id="50" w:name="scroll-bookmark-28"/>
      <w:r>
        <w:t>Montaż podstawy terminala parkingowego</w:t>
      </w:r>
      <w:bookmarkEnd w:id="50"/>
    </w:p>
    <w:p w:rsidR="00736D15" w:rsidRDefault="009E2362">
      <w:r>
        <w:t>Montaż terminala można przeprowadzić za pomocą czterech szpi</w:t>
      </w:r>
      <w:r>
        <w:t>lek M12, które należy osadzić w podłożu pod terminalem zgodnie z poniższym rozstawem przedstawionym na rysunku, (rozmiary od środka do środka otworu na szpilkę)</w:t>
      </w:r>
    </w:p>
    <w:p w:rsidR="00736D15" w:rsidRDefault="00736D15"/>
    <w:p w:rsidR="00736D15" w:rsidRDefault="009E2362">
      <w:pPr>
        <w:pStyle w:val="Nagwek4"/>
      </w:pPr>
      <w:bookmarkStart w:id="51" w:name="scroll-bookmark-29"/>
      <w:r>
        <w:lastRenderedPageBreak/>
        <w:t>Montaż szlabanu parkingowego</w:t>
      </w:r>
      <w:bookmarkEnd w:id="51"/>
    </w:p>
    <w:p w:rsidR="00736D15" w:rsidRDefault="009E2362">
      <w:r>
        <w:t>Montaż szlabanu można przeprowadzić za pomocą czterech szpilek M1</w:t>
      </w:r>
      <w:r>
        <w:t>2, które należy osadzić w podłożu pod szlabanem zgodnie z poniższym rozstawem przedstawionym na rysunku, (rozmiary od środka do środka otworu na szpilkę)</w:t>
      </w:r>
    </w:p>
    <w:p w:rsidR="00736D15" w:rsidRDefault="00736D15"/>
    <w:p w:rsidR="00736D15" w:rsidRDefault="009E2362">
      <w:pPr>
        <w:pStyle w:val="Nagwek4"/>
      </w:pPr>
      <w:bookmarkStart w:id="52" w:name="scroll-bookmark-30"/>
      <w:r>
        <w:t>Montaż obudowy kamery ANPR</w:t>
      </w:r>
      <w:bookmarkEnd w:id="52"/>
    </w:p>
    <w:p w:rsidR="00736D15" w:rsidRDefault="009E2362">
      <w:r>
        <w:t xml:space="preserve">Montaż obudowy kamery można przeprowadzić za pomocą czterech szpilek M12, </w:t>
      </w:r>
      <w:r>
        <w:t>które należy osadzić w podłożu pod obudową kamery zgodnie z poniższym rozstawem przedstawionym na rysunku, (rozmiary od środka do środka otworu na szpilkę):</w:t>
      </w:r>
    </w:p>
    <w:p w:rsidR="00736D15" w:rsidRDefault="00736D15"/>
    <w:p w:rsidR="00736D15" w:rsidRDefault="009E2362">
      <w:r>
        <w:t>Uwaga: W przypadku kamery otwory montażowe należy osadzić w osiach symetrii obudowy tak jak na rys</w:t>
      </w:r>
      <w:r>
        <w:t>unku powyżej, nie zaś w rogach jak to ma miejsce w przypadku szlabanów i terminali. Konieczne jest takie rozmieszczenie otworu ze względu na konieczność ustawienia obudowy pod odpowiednim kątem.</w:t>
      </w:r>
    </w:p>
    <w:p w:rsidR="00736D15" w:rsidRDefault="00736D15"/>
    <w:p w:rsidR="00736D15" w:rsidRDefault="009E2362">
      <w:pPr>
        <w:pStyle w:val="Nagwek3"/>
      </w:pPr>
      <w:bookmarkStart w:id="53" w:name="_Toc256000019"/>
      <w:bookmarkStart w:id="54" w:name="scroll-bookmark-31"/>
      <w:r>
        <w:t>Schemat całej wysepki systemu wraz z rozmieszczeniem poszcze</w:t>
      </w:r>
      <w:r>
        <w:t>gólnych elementów</w:t>
      </w:r>
      <w:bookmarkEnd w:id="53"/>
      <w:bookmarkEnd w:id="54"/>
    </w:p>
    <w:p w:rsidR="00736D15" w:rsidRDefault="009E2362">
      <w:r>
        <w:rPr>
          <w:b/>
        </w:rPr>
        <w:t>Specyfikacja funkcjonalna terminala wjazdowego i wyjazdowego.</w:t>
      </w:r>
    </w:p>
    <w:p w:rsidR="00736D15" w:rsidRDefault="009E2362" w:rsidP="009E2362">
      <w:pPr>
        <w:numPr>
          <w:ilvl w:val="0"/>
          <w:numId w:val="15"/>
        </w:numPr>
      </w:pPr>
      <w:r>
        <w:t>Terminal umożliwia komunikację głosową poprzez wbudowany domofon. Umożliwia także identyfikację użytkownika poprzez wprowadzenie indywidualnego kodu PIN lub kodu 2D (Aztec), uż</w:t>
      </w:r>
      <w:r>
        <w:t>ycie karty zbliżeniowej lub identyfikacji tablicy rejestracyjnej (system ANPR).</w:t>
      </w:r>
    </w:p>
    <w:p w:rsidR="00736D15" w:rsidRDefault="009E2362" w:rsidP="009E2362">
      <w:pPr>
        <w:numPr>
          <w:ilvl w:val="0"/>
          <w:numId w:val="15"/>
        </w:numPr>
      </w:pPr>
      <w:r>
        <w:t>Wszystkie funkcje terminala są odpowiednio wizualizowane na wbudowanym w terminal wyświetlaczu LCD.</w:t>
      </w:r>
    </w:p>
    <w:p w:rsidR="00736D15" w:rsidRDefault="009E2362" w:rsidP="009E2362">
      <w:pPr>
        <w:numPr>
          <w:ilvl w:val="0"/>
          <w:numId w:val="15"/>
        </w:numPr>
      </w:pPr>
      <w:r>
        <w:t>Większość sytuacji awaryjnych zostaje przewidziana w fazie programowania ter</w:t>
      </w:r>
      <w:r>
        <w:t>minala i są wprowadzone odpowiednie procedury jego zachowania.</w:t>
      </w:r>
    </w:p>
    <w:p w:rsidR="00736D15" w:rsidRDefault="00736D15"/>
    <w:p w:rsidR="00736D15" w:rsidRDefault="009E2362">
      <w:pPr>
        <w:pStyle w:val="Nagwek3"/>
      </w:pPr>
      <w:bookmarkStart w:id="55" w:name="_Toc256000020"/>
      <w:bookmarkStart w:id="56" w:name="scroll-bookmark-32"/>
      <w:r>
        <w:t>Komunikaty wyświetlane na ekranie terminala wjazdowego oraz wyjazdowego</w:t>
      </w:r>
      <w:bookmarkEnd w:id="55"/>
      <w:bookmarkEnd w:id="56"/>
    </w:p>
    <w:p w:rsidR="00736D15" w:rsidRDefault="009E2362">
      <w:r>
        <w:rPr>
          <w:b/>
        </w:rPr>
        <w:t>Główny ekran wyświetlany na terminalu</w:t>
      </w:r>
    </w:p>
    <w:p w:rsidR="00736D15" w:rsidRDefault="00B30038">
      <w:r>
        <w:rPr>
          <w:b/>
        </w:rPr>
        <w:lastRenderedPageBreak/>
        <w:pict>
          <v:shape id="_x0000_i1044" type="#_x0000_t75" alt="/download/attachments/245440387/image2015-11-2%2010%3A59%3A37.png?version=1&amp;modificationDate=1446458367000&amp;api=v2" style="width:453pt;height:255pt" o:allowoverlap="f">
            <v:imagedata r:id="rId31" o:title=""/>
          </v:shape>
        </w:pict>
      </w:r>
    </w:p>
    <w:p w:rsidR="00736D15" w:rsidRDefault="009E2362">
      <w:r>
        <w:rPr>
          <w:b/>
        </w:rPr>
        <w:br/>
      </w:r>
    </w:p>
    <w:p w:rsidR="00736D15" w:rsidRDefault="009E2362">
      <w:r>
        <w:t>W prawym górnym rogu znajdują się dostępne języki interfejsu czyli polski, ang</w:t>
      </w:r>
      <w:r>
        <w:t>ielski i niemiecki. (wybór języka możliwy za pomocą przycisku zmiany języka na terminalu).</w:t>
      </w:r>
    </w:p>
    <w:p w:rsidR="00736D15" w:rsidRDefault="009E2362">
      <w:r>
        <w:t>Na środku nazwa parkingu i adres parkingu.</w:t>
      </w:r>
    </w:p>
    <w:p w:rsidR="00736D15" w:rsidRDefault="009E2362">
      <w:r>
        <w:t>Na dole aktualna data i godzina.</w:t>
      </w:r>
    </w:p>
    <w:p w:rsidR="00736D15" w:rsidRDefault="009E2362">
      <w:r>
        <w:rPr>
          <w:b/>
        </w:rPr>
        <w:t>Ekran wyświetlający się po najechaniu pojazdu na pętlę w terminalu wjazdowym</w:t>
      </w:r>
    </w:p>
    <w:p w:rsidR="00736D15" w:rsidRDefault="00B30038">
      <w:r>
        <w:rPr>
          <w:b/>
        </w:rPr>
        <w:lastRenderedPageBreak/>
        <w:pict>
          <v:shape id="_x0000_i1045" type="#_x0000_t75" alt="/download/attachments/245440387/image2015-11-2%2011%3A6%3A15.png?version=1&amp;modificationDate=1446458765000&amp;api=v2" style="width:453pt;height:255pt" o:allowoverlap="f">
            <v:imagedata r:id="rId32" o:title=""/>
          </v:shape>
        </w:pict>
      </w:r>
    </w:p>
    <w:p w:rsidR="00736D15" w:rsidRDefault="009E2362">
      <w:r>
        <w:rPr>
          <w:b/>
        </w:rPr>
        <w:br/>
      </w:r>
    </w:p>
    <w:p w:rsidR="00736D15" w:rsidRDefault="009E2362">
      <w:r>
        <w:t>Informuje o możliwości użycia identyfikatora lub pobrania biletu.</w:t>
      </w:r>
    </w:p>
    <w:p w:rsidR="00736D15" w:rsidRDefault="009E2362">
      <w:r>
        <w:rPr>
          <w:b/>
        </w:rPr>
        <w:t>Ekran ten wyświetla się w przypadku, gdy na parkingu jest brak wolnych miejsc</w:t>
      </w:r>
    </w:p>
    <w:p w:rsidR="00736D15" w:rsidRDefault="00B30038">
      <w:r>
        <w:rPr>
          <w:b/>
        </w:rPr>
        <w:pict>
          <v:shape id="_x0000_i1046" type="#_x0000_t75" alt="/download/attachments/245440387/image2015-11-2%2011%3A7%3A39.png?version=1&amp;modificationDate=1446458849000&amp;api=v2" style="width:453pt;height:255pt" o:allowoverlap="f">
            <v:imagedata r:id="rId33" o:title=""/>
          </v:shape>
        </w:pict>
      </w:r>
    </w:p>
    <w:p w:rsidR="00736D15" w:rsidRDefault="009E2362">
      <w:r>
        <w:rPr>
          <w:b/>
        </w:rPr>
        <w:br/>
      </w:r>
    </w:p>
    <w:p w:rsidR="00736D15" w:rsidRDefault="009E2362">
      <w:r>
        <w:lastRenderedPageBreak/>
        <w:t>Należy pobrać bilet i opuścić parking w przeciągu 10 minut.</w:t>
      </w:r>
    </w:p>
    <w:p w:rsidR="00736D15" w:rsidRDefault="009E2362">
      <w:r>
        <w:rPr>
          <w:b/>
        </w:rPr>
        <w:t xml:space="preserve">Ekran pojawiający się na terminalu gdy </w:t>
      </w:r>
      <w:r>
        <w:rPr>
          <w:b/>
        </w:rPr>
        <w:t>użytkownik jest na czarnej liście użytkowników</w:t>
      </w:r>
    </w:p>
    <w:p w:rsidR="00736D15" w:rsidRDefault="00B30038">
      <w:r>
        <w:rPr>
          <w:b/>
        </w:rPr>
        <w:pict>
          <v:shape id="_x0000_i1047" type="#_x0000_t75" alt="/download/attachments/245440387/image2015-11-2%2011%3A8%3A59.png?version=1&amp;modificationDate=1446458929000&amp;api=v2" style="width:453pt;height:255pt" o:allowoverlap="f">
            <v:imagedata r:id="rId34" o:title=""/>
          </v:shape>
        </w:pict>
      </w:r>
    </w:p>
    <w:p w:rsidR="00736D15" w:rsidRDefault="009E2362">
      <w:r>
        <w:rPr>
          <w:b/>
        </w:rPr>
        <w:br/>
      </w:r>
    </w:p>
    <w:p w:rsidR="00736D15" w:rsidRDefault="009E2362">
      <w:r>
        <w:rPr>
          <w:b/>
        </w:rPr>
        <w:t>Ekran pojawiający się na terminalu wyjazdowym po najechaniu pojazdu na pętlę</w:t>
      </w:r>
    </w:p>
    <w:p w:rsidR="00736D15" w:rsidRDefault="00B30038">
      <w:r>
        <w:rPr>
          <w:b/>
        </w:rPr>
        <w:pict>
          <v:shape id="_x0000_i1048" type="#_x0000_t75" alt="/download/attachments/245440387/image2015-11-2%2011%3A9%3A50.png?version=1&amp;modificationDate=1446458980000&amp;api=v2" style="width:453pt;height:255pt" o:allowoverlap="f">
            <v:imagedata r:id="rId35" o:title=""/>
          </v:shape>
        </w:pict>
      </w:r>
    </w:p>
    <w:p w:rsidR="00736D15" w:rsidRDefault="009E2362">
      <w:r>
        <w:rPr>
          <w:b/>
        </w:rPr>
        <w:lastRenderedPageBreak/>
        <w:br/>
      </w:r>
    </w:p>
    <w:p w:rsidR="00736D15" w:rsidRDefault="009E2362">
      <w:r>
        <w:t>Celem wyjechania z parkingu należy użyć identyfikatora wykorzystanego przy wjeździe lub zeskanować pobrany bilet.</w:t>
      </w:r>
    </w:p>
    <w:p w:rsidR="00736D15" w:rsidRDefault="00736D15"/>
    <w:p w:rsidR="00736D15" w:rsidRDefault="009E2362">
      <w:r>
        <w:rPr>
          <w:b/>
        </w:rPr>
        <w:t>Ekran poj</w:t>
      </w:r>
      <w:r>
        <w:rPr>
          <w:b/>
        </w:rPr>
        <w:t>awiający się w przypadku braku autoryzacji. Może wystąpić na terminalu wjazdowym, jeśli np. użytkownik użyje nie ważnej karty lub innego identyfikatora. Może także pojawić się na terminalu wyjazdowym w przypadku użycia nieważnego biletu lub identyfikatora</w:t>
      </w:r>
    </w:p>
    <w:p w:rsidR="00736D15" w:rsidRDefault="00B30038">
      <w:r>
        <w:rPr>
          <w:b/>
        </w:rPr>
        <w:pict>
          <v:shape id="_x0000_i1049" type="#_x0000_t75" alt="/download/attachments/245440387/image2015-11-2%2011%3A11%3A16.png?version=1&amp;modificationDate=1446459065000&amp;api=v2" style="width:453pt;height:255pt" o:allowoverlap="f">
            <v:imagedata r:id="rId36" o:title=""/>
          </v:shape>
        </w:pict>
      </w:r>
    </w:p>
    <w:p w:rsidR="00736D15" w:rsidRDefault="00736D15"/>
    <w:p w:rsidR="00736D15" w:rsidRDefault="009E2362">
      <w:r>
        <w:t>W przypadku pojawienia się tego komunikatu należy skontaktować się z operatorem systemu przy użyciu domofonu.</w:t>
      </w:r>
    </w:p>
    <w:p w:rsidR="00736D15" w:rsidRDefault="00736D15"/>
    <w:p w:rsidR="00736D15" w:rsidRDefault="009E2362">
      <w:pPr>
        <w:pStyle w:val="Nagwek3"/>
      </w:pPr>
      <w:bookmarkStart w:id="57" w:name="_Toc256000021"/>
      <w:bookmarkStart w:id="58" w:name="scroll-bookmark-33"/>
      <w:r>
        <w:t>Instrukcja obsługi dla użytkownika, który posiada kartę MKA (Małopolska Karta Aglomeracyjna) – terminal wjazdowy</w:t>
      </w:r>
      <w:bookmarkEnd w:id="57"/>
      <w:bookmarkEnd w:id="58"/>
    </w:p>
    <w:p w:rsidR="00736D15" w:rsidRDefault="009E2362">
      <w:pPr>
        <w:pStyle w:val="Nagwek4"/>
      </w:pPr>
      <w:bookmarkStart w:id="59" w:name="scroll-bookmark-34"/>
      <w:r>
        <w:t>Użycia karty zbliżeniowej MKA</w:t>
      </w:r>
      <w:r>
        <w:t xml:space="preserve"> (karta JCOP z emulacją MIFARE)</w:t>
      </w:r>
      <w:bookmarkEnd w:id="59"/>
    </w:p>
    <w:p w:rsidR="00736D15" w:rsidRDefault="009E2362">
      <w:r>
        <w:t>1. Podjedź pod szlaban pojazdem. Zatrzymaj pojazd przed szlabanem na wysokości terminala wjazdowego. Na ekranie terminala wyświetli się:</w:t>
      </w:r>
    </w:p>
    <w:p w:rsidR="00736D15" w:rsidRDefault="00B30038">
      <w:r>
        <w:rPr>
          <w:b/>
        </w:rPr>
        <w:lastRenderedPageBreak/>
        <w:pict>
          <v:shape id="_x0000_i1050" type="#_x0000_t75" alt="/download/attachments/245440387/image2015-11-2%2011%3A26%3A41.png?version=1&amp;modificationDate=1446459991000&amp;api=v2" style="width:453.75pt;height:255pt" o:allowoverlap="f">
            <v:imagedata r:id="rId37" o:title=""/>
          </v:shape>
        </w:pict>
      </w:r>
    </w:p>
    <w:p w:rsidR="00736D15" w:rsidRDefault="009E2362">
      <w:r>
        <w:rPr>
          <w:b/>
        </w:rPr>
        <w:br/>
      </w:r>
    </w:p>
    <w:p w:rsidR="00736D15" w:rsidRDefault="009E2362">
      <w:r>
        <w:t>2. Dotknij kartą odpowiedniego miejsca oznaczonego na terminalu jako pole odczytu k</w:t>
      </w:r>
      <w:r>
        <w:t>arty.</w:t>
      </w:r>
    </w:p>
    <w:p w:rsidR="00736D15" w:rsidRDefault="009E2362">
      <w:r>
        <w:t>3. Zaczekaj, aż karta zostanie odczytana i rozpoznana przez system co zostanie potwierdzone sygnałem dźwiękowym.</w:t>
      </w:r>
    </w:p>
    <w:p w:rsidR="00736D15" w:rsidRDefault="009E2362">
      <w:r>
        <w:t>4. Kiedy weryfikacja użytkownika przebiegnie prawidłowo szlaban otworzy się, a na ekranie znajdującym się w terminalu zostanie wyświetlon</w:t>
      </w:r>
      <w:r>
        <w:t>y komunikat: „Proszę wjechać”.</w:t>
      </w:r>
    </w:p>
    <w:p w:rsidR="00736D15" w:rsidRDefault="00B30038">
      <w:r>
        <w:lastRenderedPageBreak/>
        <w:pict>
          <v:shape id="_x0000_i1051" type="#_x0000_t75" alt="/download/attachments/245440387/image2015-11-2%2011%3A27%3A18.png?version=1&amp;modificationDate=1446460028000&amp;api=v2" style="width:453.75pt;height:255pt" o:allowoverlap="f">
            <v:imagedata r:id="rId38" o:title=""/>
          </v:shape>
        </w:pict>
      </w:r>
    </w:p>
    <w:p w:rsidR="00736D15" w:rsidRDefault="00736D15"/>
    <w:p w:rsidR="00736D15" w:rsidRDefault="009E2362">
      <w:r>
        <w:t>5. Kiedy szlaban jest już w pełni otwarty wjedź na parking. Pojazd zostanie wykryty przez drugą pętlę.</w:t>
      </w:r>
    </w:p>
    <w:p w:rsidR="00736D15" w:rsidRDefault="009E2362">
      <w:r>
        <w:t>6. Szlaban zamknie się po zjechaniu z pętli.</w:t>
      </w:r>
    </w:p>
    <w:p w:rsidR="00736D15" w:rsidRDefault="00736D15"/>
    <w:p w:rsidR="00736D15" w:rsidRDefault="009E2362">
      <w:pPr>
        <w:pStyle w:val="Nagwek4"/>
      </w:pPr>
      <w:bookmarkStart w:id="60" w:name="scroll-bookmark-35"/>
      <w:r>
        <w:t>Wpisania kodu PIN na klawiaturze terminala</w:t>
      </w:r>
      <w:bookmarkEnd w:id="60"/>
    </w:p>
    <w:p w:rsidR="00736D15" w:rsidRDefault="009E2362">
      <w:r>
        <w:t xml:space="preserve">1. Podjedź pod szlaban </w:t>
      </w:r>
      <w:r>
        <w:t>pojazdem. Zatrzymaj samochód w taki sposób aby możliwe było wprowadzenie kodu PIN na terminalu. Na terminalu pojawi się ekran:</w:t>
      </w:r>
    </w:p>
    <w:p w:rsidR="00736D15" w:rsidRDefault="00B30038">
      <w:r>
        <w:rPr>
          <w:b/>
        </w:rPr>
        <w:lastRenderedPageBreak/>
        <w:pict>
          <v:shape id="_x0000_i1052" type="#_x0000_t75" alt="/download/attachments/245440387/image2015-11-2%2011%3A30%3A57.png?version=1&amp;modificationDate=1446460246000&amp;api=v2" style="width:453.75pt;height:255pt" o:allowoverlap="f">
            <v:imagedata r:id="rId37" o:title=""/>
          </v:shape>
        </w:pict>
      </w:r>
    </w:p>
    <w:p w:rsidR="00736D15" w:rsidRDefault="009E2362">
      <w:r>
        <w:rPr>
          <w:b/>
        </w:rPr>
        <w:br/>
      </w:r>
    </w:p>
    <w:p w:rsidR="00736D15" w:rsidRDefault="009E2362">
      <w:r>
        <w:t>2. Wpisz Twój kod PIN na klawiaturze terminala i zatwierdź za pomocą „#”. PIN pojawi się na ekranie jako ciąg znaków „*****”</w:t>
      </w:r>
    </w:p>
    <w:p w:rsidR="00736D15" w:rsidRDefault="009E2362">
      <w:r>
        <w:t>3. Zaczekaj na autoryzację, która zostanie potwierdzona sygnałem dźwiękowym.</w:t>
      </w:r>
    </w:p>
    <w:p w:rsidR="00736D15" w:rsidRDefault="009E2362">
      <w:r>
        <w:t>4. Szlaban otworzy się, a na ekranie zostanie wyświetlony komunikat: „Proszę wjechać”.</w:t>
      </w:r>
    </w:p>
    <w:p w:rsidR="00736D15" w:rsidRDefault="00B30038">
      <w:r>
        <w:rPr>
          <w:b/>
        </w:rPr>
        <w:pict>
          <v:shape id="_x0000_i1053" type="#_x0000_t75" alt="/download/attachments/245440387/image2015-11-2%2011%3A31%3A26.png?version=1&amp;modificationDate=1446460276000&amp;api=v2" style="width:453pt;height:255pt" o:allowoverlap="f">
            <v:imagedata r:id="rId39" o:title=""/>
          </v:shape>
        </w:pict>
      </w:r>
    </w:p>
    <w:p w:rsidR="00736D15" w:rsidRDefault="00736D15"/>
    <w:p w:rsidR="00736D15" w:rsidRDefault="009E2362">
      <w:r>
        <w:t>5. Kiedy szlaban otworzy się całkowicie wjedź na parking. Pojazd zostanie wykryty przez d</w:t>
      </w:r>
      <w:r>
        <w:t>rugą pętlę.</w:t>
      </w:r>
    </w:p>
    <w:p w:rsidR="00736D15" w:rsidRDefault="009E2362">
      <w:r>
        <w:t>6. Szlaban zamknie się po zjechaniu z pętli.</w:t>
      </w:r>
    </w:p>
    <w:p w:rsidR="00736D15" w:rsidRDefault="00736D15"/>
    <w:p w:rsidR="00736D15" w:rsidRDefault="009E2362">
      <w:pPr>
        <w:pStyle w:val="Nagwek4"/>
      </w:pPr>
      <w:bookmarkStart w:id="61" w:name="scroll-bookmark-36"/>
      <w:r>
        <w:t>Użycia aplikacji IMKA zainstalowanej na tablecie bądź telefonie komórkowym. (wykorzystanie Aztec Code)</w:t>
      </w:r>
      <w:bookmarkEnd w:id="61"/>
    </w:p>
    <w:p w:rsidR="00736D15" w:rsidRDefault="009E2362">
      <w:r>
        <w:t xml:space="preserve">1. Podjedź pod szlaban pojazdem. Zatrzymaj samochód na wysokości terminala wjazdowego, tak aby </w:t>
      </w:r>
      <w:r>
        <w:t>była możliwość odczytu kodu z tabletu bądź telefonu komórkowego. Na terminalu pojawi się ekran:</w:t>
      </w:r>
    </w:p>
    <w:p w:rsidR="00736D15" w:rsidRDefault="00B30038">
      <w:r>
        <w:pict>
          <v:shape id="_x0000_i1054" type="#_x0000_t75" alt="/download/attachments/245440387/image2015-11-2%2011%3A32%3A49.png?version=1&amp;modificationDate=1446460358000&amp;api=v2" style="width:453.75pt;height:255pt" o:allowoverlap="f">
            <v:imagedata r:id="rId37" o:title=""/>
          </v:shape>
        </w:pict>
      </w:r>
    </w:p>
    <w:p w:rsidR="00736D15" w:rsidRDefault="00736D15"/>
    <w:p w:rsidR="00736D15" w:rsidRDefault="009E2362">
      <w:r>
        <w:t>2. Włóż do czytnika w terminalu urządzenie mobilne z zainstalowaną aplikacją iMKA wyświetlające kod Aztec.</w:t>
      </w:r>
    </w:p>
    <w:p w:rsidR="00736D15" w:rsidRDefault="009E2362">
      <w:r>
        <w:t>3. Zaczekaj, aż kod z urządzenia mobilnego zostani</w:t>
      </w:r>
      <w:r>
        <w:t>e odczytany przez system, odczyt zostanie potwierdzony sygnałem dźwiękowym.</w:t>
      </w:r>
    </w:p>
    <w:p w:rsidR="00736D15" w:rsidRDefault="009E2362">
      <w:r>
        <w:t>4. Szlaban otworzy się, a na ekranie zostanie wyświetlony komunikat: „Proszę wjechać”.</w:t>
      </w:r>
    </w:p>
    <w:p w:rsidR="00736D15" w:rsidRDefault="00B30038">
      <w:r>
        <w:lastRenderedPageBreak/>
        <w:pict>
          <v:shape id="_x0000_i1055" type="#_x0000_t75" alt="/download/attachments/245440387/image2015-11-2%2011%3A33%3A25.png?version=1&amp;modificationDate=1446460394000&amp;api=v2" style="width:453.75pt;height:255pt" o:allowoverlap="f">
            <v:imagedata r:id="rId40" o:title=""/>
          </v:shape>
        </w:pict>
      </w:r>
    </w:p>
    <w:p w:rsidR="00736D15" w:rsidRDefault="00736D15"/>
    <w:p w:rsidR="00736D15" w:rsidRDefault="009E2362">
      <w:r>
        <w:t>5. Kiedy szlaban otworzy się na pełną wysokość wjedź na parking. Pojazd zostanie wykryty p</w:t>
      </w:r>
      <w:r>
        <w:t>rzez drugą pętlę.</w:t>
      </w:r>
    </w:p>
    <w:p w:rsidR="00736D15" w:rsidRDefault="009E2362">
      <w:r>
        <w:t>6. Szlaban zamknie się po zjechaniu z pętli.</w:t>
      </w:r>
    </w:p>
    <w:p w:rsidR="00736D15" w:rsidRDefault="00736D15"/>
    <w:p w:rsidR="00736D15" w:rsidRDefault="009E2362">
      <w:pPr>
        <w:pStyle w:val="Nagwek4"/>
      </w:pPr>
      <w:bookmarkStart w:id="62" w:name="scroll-bookmark-37"/>
      <w:r>
        <w:t>Identyfikacji tablicy rejestracyjnej w systemie ANPR;</w:t>
      </w:r>
      <w:bookmarkEnd w:id="62"/>
    </w:p>
    <w:p w:rsidR="00736D15" w:rsidRDefault="009E2362">
      <w:r>
        <w:t xml:space="preserve">1. Podjedź pod szlaban pojazdem, obecność pojazdu zostanie rozpoznana po najechaniu na pole przed szlabanem przez pętlę indukcyjną. </w:t>
      </w:r>
      <w:r>
        <w:t>Wyświetli się na ekranie komunikat:</w:t>
      </w:r>
    </w:p>
    <w:p w:rsidR="00736D15" w:rsidRDefault="00B30038">
      <w:r>
        <w:lastRenderedPageBreak/>
        <w:pict>
          <v:shape id="_x0000_i1056" type="#_x0000_t75" alt="/download/attachments/245440387/image2015-11-2%2011%3A34%3A43.png?version=1&amp;modificationDate=1446460473000&amp;api=v2" style="width:453.75pt;height:255pt" o:allowoverlap="f">
            <v:imagedata r:id="rId37" o:title=""/>
          </v:shape>
        </w:pict>
      </w:r>
    </w:p>
    <w:p w:rsidR="00736D15" w:rsidRDefault="00736D15"/>
    <w:p w:rsidR="00736D15" w:rsidRDefault="009E2362">
      <w:r>
        <w:t>2. Zaczekaj, aż tablica rejestracyjna zostanie rozpoznana przez system, zostanie to potwierdzone sygnałem dźwiękowym.</w:t>
      </w:r>
    </w:p>
    <w:p w:rsidR="00736D15" w:rsidRDefault="009E2362">
      <w:r>
        <w:t>3. Szlaban otworzy się, a na ekranie zostanie wyświetlony komunikat: „Proszę wjechać”.</w:t>
      </w:r>
    </w:p>
    <w:p w:rsidR="00736D15" w:rsidRDefault="00B30038">
      <w:r>
        <w:pict>
          <v:shape id="_x0000_i1057" type="#_x0000_t75" alt="/download/attachments/245440387/image2015-11-2%2011%3A35%3A25.png?version=1&amp;modificationDate=1446460515000&amp;api=v2" style="width:453.75pt;height:255pt" o:allowoverlap="f">
            <v:imagedata r:id="rId40" o:title=""/>
          </v:shape>
        </w:pict>
      </w:r>
    </w:p>
    <w:p w:rsidR="00736D15" w:rsidRDefault="00736D15"/>
    <w:p w:rsidR="00736D15" w:rsidRDefault="009E2362">
      <w:r>
        <w:t xml:space="preserve">4. Wjedź </w:t>
      </w:r>
      <w:r>
        <w:t>na parking. Pojazd zostanie wykryty przez drugą pętlę.</w:t>
      </w:r>
    </w:p>
    <w:p w:rsidR="00736D15" w:rsidRDefault="009E2362">
      <w:r>
        <w:lastRenderedPageBreak/>
        <w:t>5. Szlaban zamknie się po zjechaniu z pętli.</w:t>
      </w:r>
    </w:p>
    <w:p w:rsidR="00736D15" w:rsidRDefault="00736D15"/>
    <w:p w:rsidR="00736D15" w:rsidRDefault="009E2362">
      <w:pPr>
        <w:pStyle w:val="Nagwek4"/>
      </w:pPr>
      <w:bookmarkStart w:id="63" w:name="scroll-bookmark-38"/>
      <w:r>
        <w:t>Otwarcie szlabanu za pomocą tagu UHF (naklejka w systemie RFID).</w:t>
      </w:r>
      <w:bookmarkEnd w:id="63"/>
    </w:p>
    <w:p w:rsidR="00736D15" w:rsidRDefault="009E2362">
      <w:r>
        <w:t>1. Podjedź pod szlaban pojazdem. Zwolnij i zatrzymaj się przed szlabanem na wysokości term</w:t>
      </w:r>
      <w:r>
        <w:t>inala wjazdowego na terminalu wyświetli się komunikat:</w:t>
      </w:r>
    </w:p>
    <w:p w:rsidR="00736D15" w:rsidRDefault="00B30038">
      <w:r>
        <w:pict>
          <v:shape id="_x0000_i1058" type="#_x0000_t75" alt="/download/attachments/245440387/image2015-11-2%2011%3A36%3A25.png?version=1&amp;modificationDate=1446460574000&amp;api=v2" style="width:453.75pt;height:255pt" o:allowoverlap="f">
            <v:imagedata r:id="rId37" o:title=""/>
          </v:shape>
        </w:pict>
      </w:r>
    </w:p>
    <w:p w:rsidR="00736D15" w:rsidRDefault="00736D15"/>
    <w:p w:rsidR="00736D15" w:rsidRDefault="009E2362">
      <w:r>
        <w:t>2. Zaczekaj aż Twoja naklejka RFID zostanie rozpoznana w systemie, zostanie to potwierdzone sygnałem dźwiękowym.</w:t>
      </w:r>
    </w:p>
    <w:p w:rsidR="00736D15" w:rsidRDefault="009E2362">
      <w:r>
        <w:t>3. Szlaban otworzy się, a na ekranie zostanie wyświetlony komunikat: „Proszę wjechać”</w:t>
      </w:r>
      <w:r>
        <w:t>.</w:t>
      </w:r>
    </w:p>
    <w:p w:rsidR="00736D15" w:rsidRDefault="00B30038">
      <w:r>
        <w:lastRenderedPageBreak/>
        <w:pict>
          <v:shape id="_x0000_i1059" type="#_x0000_t75" alt="/download/attachments/245440387/image2015-11-2%2011%3A37%3A0.png?version=1&amp;modificationDate=1446460610000&amp;api=v2" style="width:453.75pt;height:255pt" o:allowoverlap="f">
            <v:imagedata r:id="rId40" o:title=""/>
          </v:shape>
        </w:pict>
      </w:r>
    </w:p>
    <w:p w:rsidR="00736D15" w:rsidRDefault="00736D15"/>
    <w:p w:rsidR="00736D15" w:rsidRDefault="009E2362">
      <w:r>
        <w:t>4. Po całkowitym otwarciu szlabanu wjedź na parking. Pojazd zostanie wykryty przez drugą pętlę.</w:t>
      </w:r>
    </w:p>
    <w:p w:rsidR="00736D15" w:rsidRDefault="009E2362">
      <w:r>
        <w:t>5. Szlaban zamknie się po zjechaniu z pętli.</w:t>
      </w:r>
    </w:p>
    <w:p w:rsidR="00736D15" w:rsidRDefault="009E2362">
      <w:r>
        <w:t>Powyższe sposoby autoryzacji mogą być stosowane odrębnie, a także może być przeprowadzana przez jednego użytko</w:t>
      </w:r>
      <w:r>
        <w:t>wnika autoryzacja np.: na dwa z wyżej wymienionych sposobów.</w:t>
      </w:r>
    </w:p>
    <w:p w:rsidR="00736D15" w:rsidRDefault="00736D15"/>
    <w:p w:rsidR="00736D15" w:rsidRDefault="009E2362">
      <w:pPr>
        <w:pStyle w:val="Nagwek3"/>
      </w:pPr>
      <w:bookmarkStart w:id="64" w:name="_Toc256000022"/>
      <w:bookmarkStart w:id="65" w:name="scroll-bookmark-39"/>
      <w:r>
        <w:t>Instrukcja obsługi dla użytkownika, który posiada kartę MKA (Małopolska Karta Aglomeracyjna) – terminal wyjazdowy</w:t>
      </w:r>
      <w:bookmarkEnd w:id="64"/>
      <w:bookmarkEnd w:id="65"/>
    </w:p>
    <w:p w:rsidR="00736D15" w:rsidRDefault="009E2362">
      <w:r>
        <w:t>Wyjazd z parkingu użytkownika posiadającego kartę MKA może się odbyć na podstawi</w:t>
      </w:r>
      <w:r>
        <w:t>e:</w:t>
      </w:r>
    </w:p>
    <w:p w:rsidR="00736D15" w:rsidRDefault="00736D15"/>
    <w:p w:rsidR="00736D15" w:rsidRDefault="009E2362">
      <w:pPr>
        <w:pStyle w:val="Nagwek4"/>
      </w:pPr>
      <w:bookmarkStart w:id="66" w:name="scroll-bookmark-40"/>
      <w:r>
        <w:t>Użycia karty zbliżeniowej MKA (karta JCOP z emulacją MIFARE)</w:t>
      </w:r>
      <w:bookmarkEnd w:id="66"/>
    </w:p>
    <w:p w:rsidR="00736D15" w:rsidRDefault="009E2362">
      <w:r>
        <w:t>1. Podjedź pod szlaban pojazdem. Zatrzymaj pojazd przed szlabanem na wysokości terminala wyjazdowego. Na ekranie terminala pojawi się:</w:t>
      </w:r>
    </w:p>
    <w:p w:rsidR="00736D15" w:rsidRDefault="00B30038">
      <w:r>
        <w:lastRenderedPageBreak/>
        <w:pict>
          <v:shape id="_x0000_i1060" type="#_x0000_t75" alt="/download/attachments/245440387/image2015-11-2%2011%3A39%3A23.png?version=1&amp;modificationDate=1446460752000&amp;api=v2" style="width:453.75pt;height:255pt" o:allowoverlap="f">
            <v:imagedata r:id="rId41" o:title=""/>
          </v:shape>
        </w:pict>
      </w:r>
    </w:p>
    <w:p w:rsidR="00736D15" w:rsidRDefault="00736D15"/>
    <w:p w:rsidR="00736D15" w:rsidRDefault="009E2362">
      <w:r>
        <w:t>2. Dotknij kartą odpowiedniego miejsca oznaczonego na</w:t>
      </w:r>
      <w:r>
        <w:t xml:space="preserve"> terminalu jako pole odczytu karty.</w:t>
      </w:r>
    </w:p>
    <w:p w:rsidR="00736D15" w:rsidRDefault="009E2362">
      <w:r>
        <w:t>3. Zaczekaj, aż karta zostanie odczytana i rozpoznana przez system.</w:t>
      </w:r>
    </w:p>
    <w:p w:rsidR="00736D15" w:rsidRDefault="009E2362">
      <w:r>
        <w:t>4. Szlaban otworzy się, a na ekranie zostanie wyświetlony komunikat: „Proszę wyjechać”.</w:t>
      </w:r>
    </w:p>
    <w:p w:rsidR="00736D15" w:rsidRDefault="00B30038">
      <w:r>
        <w:pict>
          <v:shape id="_x0000_i1061" type="#_x0000_t75" alt="/download/attachments/245440387/image2015-11-2%2011%3A40%3A9.png?version=1&amp;modificationDate=1446460798000&amp;api=v2" style="width:453.75pt;height:255pt" o:allowoverlap="f">
            <v:imagedata r:id="rId42" o:title=""/>
          </v:shape>
        </w:pict>
      </w:r>
    </w:p>
    <w:p w:rsidR="00736D15" w:rsidRDefault="00736D15"/>
    <w:p w:rsidR="00736D15" w:rsidRDefault="009E2362">
      <w:r>
        <w:lastRenderedPageBreak/>
        <w:t>5. Kiedy szlaban w pełni się otworzy wyjedź z parkingu. Pojaz</w:t>
      </w:r>
      <w:r>
        <w:t>d zostanie wykryty przez drugą pętlę.</w:t>
      </w:r>
    </w:p>
    <w:p w:rsidR="00736D15" w:rsidRDefault="009E2362">
      <w:r>
        <w:t>6. Szlaban zamknie się po zjechaniu z pętli.</w:t>
      </w:r>
    </w:p>
    <w:p w:rsidR="00736D15" w:rsidRDefault="00736D15"/>
    <w:p w:rsidR="00736D15" w:rsidRDefault="009E2362">
      <w:pPr>
        <w:pStyle w:val="Nagwek4"/>
      </w:pPr>
      <w:bookmarkStart w:id="67" w:name="scroll-bookmark-41"/>
      <w:r>
        <w:t>Wpisania kodu PIN na klawiaturze terminala</w:t>
      </w:r>
      <w:bookmarkEnd w:id="67"/>
    </w:p>
    <w:p w:rsidR="00736D15" w:rsidRDefault="009E2362">
      <w:r>
        <w:t>1. Podjedź pod szlaban pojazdem. Zatrzymaj samochód w taki sposób aby możliwe było wprowadzenie kodu PIN na terminalu. Na termina</w:t>
      </w:r>
      <w:r>
        <w:t>lu pojawi się ekran:</w:t>
      </w:r>
    </w:p>
    <w:p w:rsidR="00736D15" w:rsidRDefault="00B30038">
      <w:r>
        <w:pict>
          <v:shape id="_x0000_i1062" type="#_x0000_t75" alt="/download/attachments/245440387/image2015-11-2%2011%3A40%3A50.png?version=1&amp;modificationDate=1446460839000&amp;api=v2" style="width:453.75pt;height:255pt" o:allowoverlap="f">
            <v:imagedata r:id="rId41" o:title=""/>
          </v:shape>
        </w:pict>
      </w:r>
    </w:p>
    <w:p w:rsidR="00736D15" w:rsidRDefault="00736D15"/>
    <w:p w:rsidR="00736D15" w:rsidRDefault="009E2362">
      <w:r>
        <w:t>2. Wpisz Twój kod PIN na klawiaturze terminala i zatwierdź naciskając „#”.PIN pojawi się na ekranie jako ciąg znaków „*****”</w:t>
      </w:r>
    </w:p>
    <w:p w:rsidR="00736D15" w:rsidRDefault="009E2362">
      <w:r>
        <w:t>3. Zaczekaj na autoryzację.</w:t>
      </w:r>
    </w:p>
    <w:p w:rsidR="00736D15" w:rsidRDefault="009E2362">
      <w:r>
        <w:t>4. Szlaban otworzy się, a na ekranie zostanie wyświetlony komunikat: „Proszę wy</w:t>
      </w:r>
      <w:r>
        <w:t>jechać”.</w:t>
      </w:r>
    </w:p>
    <w:p w:rsidR="00736D15" w:rsidRDefault="00B30038">
      <w:r>
        <w:lastRenderedPageBreak/>
        <w:pict>
          <v:shape id="_x0000_i1063"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5. Kiedy szlaban otworzy się całkowicie wyjedź z parkingu. Pojazd zostanie wykryty przez drugą pętlę.</w:t>
      </w:r>
    </w:p>
    <w:p w:rsidR="00736D15" w:rsidRDefault="009E2362">
      <w:r>
        <w:t>6. Szlaban zamknie się po zjechaniu z pętli.</w:t>
      </w:r>
    </w:p>
    <w:p w:rsidR="00736D15" w:rsidRDefault="00736D15"/>
    <w:p w:rsidR="00736D15" w:rsidRDefault="009E2362">
      <w:pPr>
        <w:pStyle w:val="Nagwek4"/>
      </w:pPr>
      <w:bookmarkStart w:id="68" w:name="scroll-bookmark-42"/>
      <w:r>
        <w:t>Użycia aplikacji IMKA zainstalowanej na tablecie bądź telefonie komórkowym. (wykorzystanie Aztec</w:t>
      </w:r>
      <w:r>
        <w:t xml:space="preserve"> Code)</w:t>
      </w:r>
      <w:bookmarkEnd w:id="68"/>
    </w:p>
    <w:p w:rsidR="00736D15" w:rsidRDefault="009E2362">
      <w:r>
        <w:t>1. Podjedź pod szlaban pojazdem. Zatrzymaj pojazd na wysokości terminala wyjazdowego, tak aby była możliwość odczytu kodu z tabletu bądź telefonu komórkowego. Na ekranie terminala pojawi się ekran:</w:t>
      </w:r>
    </w:p>
    <w:p w:rsidR="00736D15" w:rsidRDefault="00B30038">
      <w:r>
        <w:lastRenderedPageBreak/>
        <w:pict>
          <v:shape id="_x0000_i1064" type="#_x0000_t75" alt="/download/attachments/245440387/image2015-11-2%2011%3A42%3A32.png?version=1&amp;modificationDate=1446460941000&amp;api=v2" style="width:453.75pt;height:255pt" o:allowoverlap="f">
            <v:imagedata r:id="rId41" o:title=""/>
          </v:shape>
        </w:pict>
      </w:r>
    </w:p>
    <w:p w:rsidR="00736D15" w:rsidRDefault="00736D15"/>
    <w:p w:rsidR="00736D15" w:rsidRDefault="009E2362">
      <w:r>
        <w:t>2. Włóż do czytnika w terminalu urządzenie mobil</w:t>
      </w:r>
      <w:r>
        <w:t>ne z zainstalowaną aplikacją iMKA i otwartym odpowiednim kodem Aztec.</w:t>
      </w:r>
    </w:p>
    <w:p w:rsidR="00736D15" w:rsidRDefault="009E2362">
      <w:r>
        <w:t>3. Zaczekaj, aż kod z urządzenia mobilnego zostanie odczytany przez system co zostanie potwierdzone sygnałem dźwiękowym.</w:t>
      </w:r>
    </w:p>
    <w:p w:rsidR="00736D15" w:rsidRDefault="009E2362">
      <w:r>
        <w:t>4. Szlaban otworzy się, a na ekranie zostanie wyświetlony komunik</w:t>
      </w:r>
      <w:r>
        <w:t>at: „Proszę wyjechać”.</w:t>
      </w:r>
    </w:p>
    <w:p w:rsidR="00736D15" w:rsidRDefault="00B30038">
      <w:r>
        <w:pict>
          <v:shape id="_x0000_i1065"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5. Kiedy szlaban otworzy się całkowicie wyjedź z parkingu. Pojazd zostanie wykryty przez drugą pętlę.</w:t>
      </w:r>
    </w:p>
    <w:p w:rsidR="00736D15" w:rsidRDefault="009E2362">
      <w:r>
        <w:t>6. Szlaban zamknie się po zjechaniu z pętli.</w:t>
      </w:r>
    </w:p>
    <w:p w:rsidR="00736D15" w:rsidRDefault="00736D15"/>
    <w:p w:rsidR="00736D15" w:rsidRDefault="009E2362">
      <w:pPr>
        <w:pStyle w:val="Nagwek4"/>
      </w:pPr>
      <w:bookmarkStart w:id="69" w:name="scroll-bookmark-43"/>
      <w:r>
        <w:t>Identyfikacji tablicy rejestracyjnej w systemie ANPR;</w:t>
      </w:r>
      <w:bookmarkEnd w:id="69"/>
    </w:p>
    <w:p w:rsidR="00736D15" w:rsidRDefault="009E2362">
      <w:r>
        <w:t xml:space="preserve">1. Podjedź pod szlaban </w:t>
      </w:r>
      <w:r>
        <w:t>pojazdem, obecność pojazdu zostanie rozpoznana po najechaniu na pole przed szlabanem przez pętlę indukcyjną. Na ekranie terminala wyświetli się komunikat:</w:t>
      </w:r>
    </w:p>
    <w:p w:rsidR="00736D15" w:rsidRDefault="00B30038">
      <w:r>
        <w:pict>
          <v:shape id="_x0000_i1066" type="#_x0000_t75" alt="/download/attachments/245440387/image2015-11-2%2011%3A42%3A32.png?version=1&amp;modificationDate=1446460941000&amp;api=v2" style="width:453.75pt;height:255pt" o:allowoverlap="f">
            <v:imagedata r:id="rId41" o:title=""/>
          </v:shape>
        </w:pict>
      </w:r>
    </w:p>
    <w:p w:rsidR="00736D15" w:rsidRDefault="00736D15"/>
    <w:p w:rsidR="00736D15" w:rsidRDefault="009E2362">
      <w:r>
        <w:t>2. Zaczekaj, aż tablica rejestracyjna zostanie rozpoznana przez system.</w:t>
      </w:r>
    </w:p>
    <w:p w:rsidR="00736D15" w:rsidRDefault="009E2362">
      <w:r>
        <w:t xml:space="preserve">3. Szlaban otworzy się, a </w:t>
      </w:r>
      <w:r>
        <w:t>na ekranie zostanie wyświetlony komunikat: „Proszę wyjechać”.</w:t>
      </w:r>
    </w:p>
    <w:p w:rsidR="00736D15" w:rsidRDefault="00B30038">
      <w:r>
        <w:lastRenderedPageBreak/>
        <w:pict>
          <v:shape id="_x0000_i1067"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4. Wyjedź z parkingu. Pojazd zostanie wykryty przez drugą pętlę.</w:t>
      </w:r>
    </w:p>
    <w:p w:rsidR="00736D15" w:rsidRDefault="009E2362">
      <w:r>
        <w:t>5. Szlaban zamknie się po zjechaniu z pętli.</w:t>
      </w:r>
    </w:p>
    <w:p w:rsidR="00736D15" w:rsidRDefault="00736D15"/>
    <w:p w:rsidR="00736D15" w:rsidRDefault="009E2362">
      <w:pPr>
        <w:pStyle w:val="Nagwek4"/>
      </w:pPr>
      <w:bookmarkStart w:id="70" w:name="scroll-bookmark-44"/>
      <w:r>
        <w:t>Otwarcie szlabanu za pomocą tagu UHF (naklejka w systemie RFID).</w:t>
      </w:r>
      <w:bookmarkEnd w:id="70"/>
    </w:p>
    <w:p w:rsidR="00736D15" w:rsidRDefault="009E2362">
      <w:r>
        <w:t xml:space="preserve">1. Podjedź pod </w:t>
      </w:r>
      <w:r>
        <w:t>szlaban pojazdem. Zwolnij i zatrzymaj się przed szlabanem na wysokości terminala wyjazdowego. Na ekranie wyświetli się komunikat:</w:t>
      </w:r>
    </w:p>
    <w:p w:rsidR="00736D15" w:rsidRDefault="00B30038">
      <w:r>
        <w:lastRenderedPageBreak/>
        <w:pict>
          <v:shape id="_x0000_i1068" type="#_x0000_t75" alt="/download/attachments/245440387/image2015-11-2%2011%3A42%3A32.png?version=1&amp;modificationDate=1446460941000&amp;api=v2" style="width:453.75pt;height:255pt" o:allowoverlap="f">
            <v:imagedata r:id="rId41" o:title=""/>
          </v:shape>
        </w:pict>
      </w:r>
    </w:p>
    <w:p w:rsidR="00736D15" w:rsidRDefault="00736D15"/>
    <w:p w:rsidR="00736D15" w:rsidRDefault="009E2362">
      <w:r>
        <w:t>2. Zaczekaj aż system RFID rozpozna dane z naklejki Twojego pojazdu.</w:t>
      </w:r>
    </w:p>
    <w:p w:rsidR="00736D15" w:rsidRDefault="009E2362">
      <w:r>
        <w:t>3. Szlaban otworzy się, a na ekranie zostanie wyświetl</w:t>
      </w:r>
      <w:r>
        <w:t>ony komunikat: „Proszę wyjechać”.</w:t>
      </w:r>
    </w:p>
    <w:p w:rsidR="00736D15" w:rsidRDefault="00B30038">
      <w:r>
        <w:pict>
          <v:shape id="_x0000_i1069"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4. Wyjedź z parkingu. Pojazd zostanie wykryty przez drugą pętlę.</w:t>
      </w:r>
    </w:p>
    <w:p w:rsidR="00736D15" w:rsidRDefault="009E2362">
      <w:r>
        <w:t>5. Szlaban zamknie się po zjechaniu z pętli.</w:t>
      </w:r>
    </w:p>
    <w:p w:rsidR="00736D15" w:rsidRDefault="009E2362">
      <w:r>
        <w:lastRenderedPageBreak/>
        <w:t>Powyższe sposoby autoryzacji mogą być stosowane odrębnie, a także może być przeprowadzana przez jednego użytk</w:t>
      </w:r>
      <w:r>
        <w:t>ownika autoryzacja np.: na dwa z wyżej wymienionych sposobów.</w:t>
      </w:r>
    </w:p>
    <w:p w:rsidR="00736D15" w:rsidRDefault="00736D15"/>
    <w:p w:rsidR="00736D15" w:rsidRDefault="009E2362">
      <w:pPr>
        <w:pStyle w:val="Nagwek3"/>
      </w:pPr>
      <w:bookmarkStart w:id="71" w:name="_Toc256000023"/>
      <w:bookmarkStart w:id="72" w:name="scroll-bookmark-45"/>
      <w:r>
        <w:t>Instrukcja obsługi dla dowolnego użytkownika, który nie posiada karty MKA - terminal wjazdowy</w:t>
      </w:r>
      <w:bookmarkEnd w:id="71"/>
      <w:bookmarkEnd w:id="72"/>
    </w:p>
    <w:p w:rsidR="00736D15" w:rsidRDefault="009E2362">
      <w:r>
        <w:t>1. Podjedź pod szlaban pojazdem. Zatrzymaj pojazd na wysokości terminala wjazdowego. Na terminalu w</w:t>
      </w:r>
      <w:r>
        <w:t>yświetli się komunikat:</w:t>
      </w:r>
    </w:p>
    <w:p w:rsidR="00736D15" w:rsidRDefault="00B30038">
      <w:r>
        <w:pict>
          <v:shape id="_x0000_i1070" type="#_x0000_t75" alt="/download/attachments/245440387/image2015-11-2%2011%3A36%3A25.png?version=1&amp;modificationDate=1446460574000&amp;api=v2" style="width:453.75pt;height:255pt" o:allowoverlap="f">
            <v:imagedata r:id="rId37" o:title=""/>
          </v:shape>
        </w:pict>
      </w:r>
    </w:p>
    <w:p w:rsidR="00736D15" w:rsidRDefault="00736D15"/>
    <w:p w:rsidR="00736D15" w:rsidRDefault="009E2362">
      <w:r>
        <w:t>2. Naciśnij przycisk na terminalu oznaczony jako „Drukuj bilet”. Odbierz wydrukowany bilet.</w:t>
      </w:r>
    </w:p>
    <w:p w:rsidR="00736D15" w:rsidRDefault="009E2362">
      <w:r>
        <w:t>3. Szlaban otworzy się, a na ekranie zostanie wyświetlony komunikat: „Proszę wjechać”.</w:t>
      </w:r>
    </w:p>
    <w:p w:rsidR="00736D15" w:rsidRDefault="00B30038">
      <w:r>
        <w:lastRenderedPageBreak/>
        <w:pict>
          <v:shape id="_x0000_i1071"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 xml:space="preserve">4. Kiedy szlaban otworzy się całkowicie wjedź </w:t>
      </w:r>
      <w:r>
        <w:t>na parking. Pojazd zostanie wykryty przez drugą pętlę.</w:t>
      </w:r>
    </w:p>
    <w:p w:rsidR="00736D15" w:rsidRDefault="009E2362">
      <w:r>
        <w:t>5. Szlaban zamknie się po zjechaniu z pętli.</w:t>
      </w:r>
    </w:p>
    <w:p w:rsidR="00736D15" w:rsidRDefault="00736D15"/>
    <w:p w:rsidR="00736D15" w:rsidRDefault="009E2362">
      <w:pPr>
        <w:pStyle w:val="Nagwek3"/>
      </w:pPr>
      <w:bookmarkStart w:id="73" w:name="_Toc256000024"/>
      <w:bookmarkStart w:id="74" w:name="scroll-bookmark-46"/>
      <w:r>
        <w:t>Instrukcja obsługi dla dowolnego użytkownika, który nie posiada karty MKA - terminal wyjazdowy</w:t>
      </w:r>
      <w:bookmarkEnd w:id="73"/>
      <w:bookmarkEnd w:id="74"/>
    </w:p>
    <w:p w:rsidR="00736D15" w:rsidRDefault="009E2362">
      <w:r>
        <w:t>1. Podjedź pod szlaban pojazdem. Zatrzymaj pojazd na wysokoś</w:t>
      </w:r>
      <w:r>
        <w:t>ci terminala wyjazdowego. Na ekranie terminala pojawi się komunikat:</w:t>
      </w:r>
    </w:p>
    <w:p w:rsidR="00736D15" w:rsidRDefault="00B30038">
      <w:r>
        <w:lastRenderedPageBreak/>
        <w:pict>
          <v:shape id="_x0000_i1072" type="#_x0000_t75" alt="/download/attachments/245440387/image2015-11-2%2011%3A42%3A32.png?version=1&amp;modificationDate=1446460941000&amp;api=v2" style="width:453.75pt;height:255pt" o:allowoverlap="f">
            <v:imagedata r:id="rId41" o:title=""/>
          </v:shape>
        </w:pict>
      </w:r>
    </w:p>
    <w:p w:rsidR="00736D15" w:rsidRDefault="00736D15"/>
    <w:p w:rsidR="00736D15" w:rsidRDefault="009E2362">
      <w:r>
        <w:t>2. Włóż opłacony i ważny bilet do czytnika w terminalu. Jeżeli wszystko będzie w porządku to szlaban otworzy się, a na ekranie zostanie wyświetlony komunikat: „Proszę wyjechać”.</w:t>
      </w:r>
    </w:p>
    <w:p w:rsidR="00736D15" w:rsidRDefault="00B30038">
      <w:r>
        <w:pict>
          <v:shape id="_x0000_i1073" type="#_x0000_t75" alt="/download/attachments/245440387/image2015-11-2%2011%3A49%3A35.png?version=1&amp;modificationDate=1446461365000&amp;api=v2" style="width:453.75pt;height:255pt" o:allowoverlap="f">
            <v:imagedata r:id="rId44" o:title=""/>
          </v:shape>
        </w:pict>
      </w:r>
    </w:p>
    <w:p w:rsidR="00736D15" w:rsidRDefault="00736D15"/>
    <w:p w:rsidR="00736D15" w:rsidRDefault="00B30038">
      <w:r>
        <w:lastRenderedPageBreak/>
        <w:pict>
          <v:shape id="_x0000_i1074" type="#_x0000_t75" alt="/download/attachments/245440387/image2015-11-2%2011%3A41%3A36.png?version=1&amp;modificationDate=1446460885000&amp;api=v2" style="width:453.75pt;height:255pt" o:allowoverlap="f">
            <v:imagedata r:id="rId43" o:title=""/>
          </v:shape>
        </w:pict>
      </w:r>
    </w:p>
    <w:p w:rsidR="00736D15" w:rsidRDefault="00736D15"/>
    <w:p w:rsidR="00736D15" w:rsidRDefault="009E2362">
      <w:r>
        <w:t>3. Kiedy szlaban otworzy się całkowicie wyjedź z parkingu. Pojazd zostanie wykryty przez drugą pętlę.</w:t>
      </w:r>
    </w:p>
    <w:p w:rsidR="00736D15" w:rsidRDefault="009E2362">
      <w:r>
        <w:t>4. Szlaban zamknie się po zjechaniu z pętli.</w:t>
      </w:r>
    </w:p>
    <w:p w:rsidR="00736D15" w:rsidRDefault="009E2362">
      <w:r>
        <w:t>Uwaga: Aby możliwy był wyjazd z parkingu na podstawie biletu należy dokonać opłaty za parking w kasie parking</w:t>
      </w:r>
      <w:r>
        <w:t>owej chyba, że użytkownik korzysta z okresu tzw. darmowego postoju.</w:t>
      </w:r>
    </w:p>
    <w:p w:rsidR="00736D15" w:rsidRDefault="00736D15"/>
    <w:p w:rsidR="00736D15" w:rsidRDefault="009E2362">
      <w:pPr>
        <w:pStyle w:val="Nagwek3"/>
      </w:pPr>
      <w:bookmarkStart w:id="75" w:name="_Toc256000025"/>
      <w:bookmarkStart w:id="76" w:name="scroll-bookmark-47"/>
      <w:r>
        <w:t>Wjazd i wyjazd z parkingu w sytuacji awaryjnej np.: brak zasilania na parkingu.</w:t>
      </w:r>
      <w:bookmarkEnd w:id="75"/>
      <w:bookmarkEnd w:id="76"/>
    </w:p>
    <w:p w:rsidR="00736D15" w:rsidRDefault="009E2362">
      <w:r>
        <w:t>WJAZD i WYJAZD z parkingu podczas awarii zasilania odbywa się swobodnie, gdyż szlabany w trakcie takiej awa</w:t>
      </w:r>
      <w:r>
        <w:t>rii są blokowane w pozycji otwartej.</w:t>
      </w:r>
    </w:p>
    <w:p w:rsidR="00736D15" w:rsidRDefault="00736D15"/>
    <w:p w:rsidR="00736D15" w:rsidRDefault="009E2362">
      <w:pPr>
        <w:pStyle w:val="Nagwek3"/>
      </w:pPr>
      <w:bookmarkStart w:id="77" w:name="_Toc256000026"/>
      <w:bookmarkStart w:id="78" w:name="scroll-bookmark-48"/>
      <w:r>
        <w:t>Wjazd i wyjazd pojazdu specjalnego.</w:t>
      </w:r>
      <w:bookmarkEnd w:id="77"/>
      <w:bookmarkEnd w:id="78"/>
    </w:p>
    <w:p w:rsidR="00736D15" w:rsidRDefault="009E2362">
      <w:r>
        <w:t>WJAZD pojazdu specjalnego należy przeprowadzić w sposób następujący:</w:t>
      </w:r>
    </w:p>
    <w:p w:rsidR="00736D15" w:rsidRDefault="009E2362">
      <w:r>
        <w:t>1. Podjedź pod szlaban pojazdem specjalnym. Zwolnij i zatrzymaj pojazd przed szlabanem na wysokości terminala wja</w:t>
      </w:r>
      <w:r>
        <w:t>zdowego.</w:t>
      </w:r>
    </w:p>
    <w:p w:rsidR="00736D15" w:rsidRDefault="009E2362">
      <w:r>
        <w:t>2. System ANPR rozpoznaje pojazd jako specjalny. (jeżeli system nie rozpozna pojazdu należy pobrać bilet wjazdowy).</w:t>
      </w:r>
    </w:p>
    <w:p w:rsidR="00736D15" w:rsidRDefault="009E2362">
      <w:r>
        <w:t>3. Szlaban otworzy się, a na ekranie zostanie wyświetlony komunikat: „Proszę wjechać”.</w:t>
      </w:r>
    </w:p>
    <w:p w:rsidR="00736D15" w:rsidRDefault="009E2362">
      <w:r>
        <w:lastRenderedPageBreak/>
        <w:t xml:space="preserve">4. Kiedy szlaban otworzy się całkowicie </w:t>
      </w:r>
      <w:r>
        <w:t>wjedź na parking. Pojazd zostanie wykryty przez drugą pętlę.</w:t>
      </w:r>
    </w:p>
    <w:p w:rsidR="00736D15" w:rsidRDefault="009E2362">
      <w:r>
        <w:t>5. Szlaban zamknie się po zjechaniu z pętli.</w:t>
      </w:r>
    </w:p>
    <w:p w:rsidR="00736D15" w:rsidRDefault="00736D15"/>
    <w:p w:rsidR="00736D15" w:rsidRDefault="009E2362">
      <w:r>
        <w:t>WYJAZD pojazdu specjalnego należy przeprowadzić w sposób następujący:</w:t>
      </w:r>
    </w:p>
    <w:p w:rsidR="00736D15" w:rsidRDefault="009E2362">
      <w:r>
        <w:t>1. Podjedź pod szlaban pojazdem specjalnym. Zwolnij i zatrzymaj pojazd przed sz</w:t>
      </w:r>
      <w:r>
        <w:t>labanem. Przeprowadź weryfikację pojazdu taką jak przy wjeździe na parking.</w:t>
      </w:r>
    </w:p>
    <w:p w:rsidR="00736D15" w:rsidRDefault="009E2362">
      <w:r>
        <w:t>2. System ANPR rozpoznaje pojazd jako specjalny. (jeżeli pojazd wjechał na podstawie biletu, użyj do wyjazdu biletu)</w:t>
      </w:r>
    </w:p>
    <w:p w:rsidR="00736D15" w:rsidRDefault="009E2362">
      <w:r>
        <w:t>3. Szlaban otworzy się, a na ekranie zostanie wyświetlony komun</w:t>
      </w:r>
      <w:r>
        <w:t>ikat: „Proszę wyjechać”.</w:t>
      </w:r>
    </w:p>
    <w:p w:rsidR="00736D15" w:rsidRDefault="009E2362">
      <w:r>
        <w:t>4. Wyjedź z parkingu. Pojazd zostanie wykryty przez drugą pętlę.</w:t>
      </w:r>
    </w:p>
    <w:p w:rsidR="00736D15" w:rsidRDefault="009E2362">
      <w:r>
        <w:t>5. Szlaban zamknie się po zjechaniu z pętli.</w:t>
      </w:r>
    </w:p>
    <w:p w:rsidR="00736D15" w:rsidRDefault="00736D15"/>
    <w:p w:rsidR="00736D15" w:rsidRDefault="009E2362">
      <w:pPr>
        <w:pStyle w:val="Nagwek3"/>
      </w:pPr>
      <w:bookmarkStart w:id="79" w:name="_Toc256000027"/>
      <w:bookmarkStart w:id="80" w:name="scroll-bookmark-49"/>
      <w:r>
        <w:t>Wjazd i wyjazd użytkownika w przypadku braku miejsc na parkingu lub nieważnej rezerwacji</w:t>
      </w:r>
      <w:bookmarkEnd w:id="79"/>
      <w:bookmarkEnd w:id="80"/>
    </w:p>
    <w:p w:rsidR="00736D15" w:rsidRDefault="009E2362">
      <w:r>
        <w:t>W przypadku braku miejsc na par</w:t>
      </w:r>
      <w:r>
        <w:t>kingu wjazd użytkownika może się odbyć na podstawie autoryzacji przeprowadzonej w jeden z powyżej opisanych sposobów. Jednakże wyświetla się wtedy komunikat:</w:t>
      </w:r>
    </w:p>
    <w:p w:rsidR="00736D15" w:rsidRDefault="00B30038">
      <w:r>
        <w:rPr>
          <w:b/>
        </w:rPr>
        <w:pict>
          <v:shape id="_x0000_i1075" type="#_x0000_t75" alt="/download/attachments/245440387/image2015-11-2%2011%3A7%3A39.png?version=1&amp;modificationDate=1446458849000&amp;api=v2" style="width:453.75pt;height:255pt" o:allowoverlap="f">
            <v:imagedata r:id="rId33" o:title=""/>
          </v:shape>
        </w:pict>
      </w:r>
    </w:p>
    <w:p w:rsidR="00736D15" w:rsidRDefault="009E2362">
      <w:r>
        <w:rPr>
          <w:b/>
        </w:rPr>
        <w:br/>
      </w:r>
    </w:p>
    <w:p w:rsidR="00736D15" w:rsidRDefault="009E2362">
      <w:r>
        <w:t>W przypadku wjazdu użytkownika bez ważnej rezerwacji wyświetli się komunikat:</w:t>
      </w:r>
    </w:p>
    <w:p w:rsidR="00736D15" w:rsidRDefault="00B30038">
      <w:r>
        <w:lastRenderedPageBreak/>
        <w:pict>
          <v:shape id="_x0000_i1076" type="#_x0000_t75" alt="/download/attachments/245440387/image2015-11-2%2012%3A7%3A22.png?version=1&amp;modificationDate=1446462431000&amp;api=v2" style="width:453.75pt;height:255pt" o:allowoverlap="f">
            <v:imagedata r:id="rId45" o:title=""/>
          </v:shape>
        </w:pict>
      </w:r>
    </w:p>
    <w:p w:rsidR="00736D15" w:rsidRDefault="00736D15"/>
    <w:p w:rsidR="00736D15" w:rsidRDefault="009E2362">
      <w:r>
        <w:t>Należy pobrać</w:t>
      </w:r>
      <w:r>
        <w:t xml:space="preserve"> bilet i opuścić parking.</w:t>
      </w:r>
    </w:p>
    <w:p w:rsidR="00736D15" w:rsidRDefault="00736D15"/>
    <w:p w:rsidR="00736D15" w:rsidRDefault="009E2362">
      <w:pPr>
        <w:pStyle w:val="Nagwek3"/>
      </w:pPr>
      <w:bookmarkStart w:id="81" w:name="_Toc256000028"/>
      <w:bookmarkStart w:id="82" w:name="scroll-bookmark-50"/>
      <w:r>
        <w:t>Słownik pojęć</w:t>
      </w:r>
      <w:bookmarkEnd w:id="81"/>
      <w:bookmarkEnd w:id="82"/>
    </w:p>
    <w:p w:rsidR="00736D15" w:rsidRDefault="009E2362">
      <w:r>
        <w:rPr>
          <w:b/>
        </w:rPr>
        <w:t>Karta JCOP</w:t>
      </w:r>
      <w:r>
        <w:t xml:space="preserve"> – bezdotykowa karta dostępowa, której zasięg od czytnika wynosi do 10mm czytnika, może służyć do autoryzowanego otwierania drzwi, wjazdu na parking itp. Karta ta posiada system operacyjny i umożliwia uruc</w:t>
      </w:r>
      <w:r>
        <w:t>hamianie apletów.</w:t>
      </w:r>
    </w:p>
    <w:p w:rsidR="00736D15" w:rsidRDefault="009E2362">
      <w:r>
        <w:rPr>
          <w:b/>
        </w:rPr>
        <w:t>Małopolska Karta Aglomeracyjna (MKA)</w:t>
      </w:r>
      <w:r>
        <w:t xml:space="preserve"> – to zintegrowany bilet w postaci karty typu JCOP umożliwiający korzystanie z różnych środków transportu w różnych miejscach Małopolski, z parkingów, a w przyszłości także innych usług – np. biletów ws</w:t>
      </w:r>
      <w:r>
        <w:t>tępu do muzeów.</w:t>
      </w:r>
    </w:p>
    <w:p w:rsidR="00736D15" w:rsidRDefault="009E2362">
      <w:r>
        <w:rPr>
          <w:b/>
        </w:rPr>
        <w:t>IMKA</w:t>
      </w:r>
      <w:r>
        <w:t xml:space="preserve"> – karta MKA w postaci aplikacji mobilnej dla systemów iOS, Android i Windows Phone</w:t>
      </w:r>
    </w:p>
    <w:p w:rsidR="00736D15" w:rsidRDefault="009E2362">
      <w:r>
        <w:rPr>
          <w:b/>
        </w:rPr>
        <w:t>Pinpad</w:t>
      </w:r>
      <w:r>
        <w:t xml:space="preserve"> – klawiatura służąca do wprowadzania indywidualnego kodu PIN.</w:t>
      </w:r>
    </w:p>
    <w:p w:rsidR="00736D15" w:rsidRDefault="009E2362">
      <w:r>
        <w:rPr>
          <w:b/>
        </w:rPr>
        <w:t>Kod Aztec</w:t>
      </w:r>
      <w:r>
        <w:t xml:space="preserve"> – alfanumeryczny dwuwymiarowy matrycowy </w:t>
      </w:r>
      <w:hyperlink r:id="rId46" w:history="1">
        <w:r>
          <w:rPr>
            <w:rStyle w:val="Hipercze"/>
          </w:rPr>
          <w:t>kod kreskowy</w:t>
        </w:r>
      </w:hyperlink>
      <w:r>
        <w:t>, zawierający dowolne zakodowane informacje, możliwe do odczytu przez specjalne skanery;</w:t>
      </w:r>
    </w:p>
    <w:p w:rsidR="00736D15" w:rsidRDefault="009E2362">
      <w:r>
        <w:rPr>
          <w:b/>
        </w:rPr>
        <w:t>System ANPR</w:t>
      </w:r>
      <w:r>
        <w:t xml:space="preserve"> – system automatycznego  rozpoznawania tablic rejestracyjnych samochodów znajdujących się w odległości do 20m od kamery, </w:t>
      </w:r>
      <w:r>
        <w:t>zarówno stojących jak i poruszających się z prędkością nie większą niż 100 km/h.</w:t>
      </w:r>
    </w:p>
    <w:p w:rsidR="00736D15" w:rsidRDefault="009E2362">
      <w:r>
        <w:rPr>
          <w:b/>
        </w:rPr>
        <w:t xml:space="preserve">RFID </w:t>
      </w:r>
      <w:r>
        <w:t>–</w:t>
      </w:r>
      <w:r>
        <w:rPr>
          <w:b/>
        </w:rPr>
        <w:t xml:space="preserve"> </w:t>
      </w:r>
      <w:r>
        <w:t>(</w:t>
      </w:r>
      <w:hyperlink r:id="rId47" w:history="1">
        <w:r>
          <w:rPr>
            <w:rStyle w:val="Hipercze"/>
          </w:rPr>
          <w:t>ang.</w:t>
        </w:r>
      </w:hyperlink>
      <w:r>
        <w:t xml:space="preserve"> Radio-frequency identification) – technika, która wykorzystuje fale radiowe do przesyłania danych o</w:t>
      </w:r>
      <w:r>
        <w:t xml:space="preserve">raz zasilania elektronicznego układu (etykieta RFID) stanowiącego etykietę obiektu przez czytnik, w celu identyfikacji obiektu. </w:t>
      </w:r>
      <w:r>
        <w:lastRenderedPageBreak/>
        <w:t>Wykorzystywane są tutaj tagi UHF. W zależności od konstrukcji umożliwia odczyt etykiet z odległości do kilkudziesięciu centymetr</w:t>
      </w:r>
      <w:r>
        <w:t>ów lub kilku metrów od anteny czytnika. System odczytu umożliwia identyfikację wielu etykiet znajdujących się jednocześnie w polu odczytu.</w:t>
      </w:r>
    </w:p>
    <w:p w:rsidR="00736D15" w:rsidRDefault="009E2362">
      <w:r>
        <w:rPr>
          <w:b/>
        </w:rPr>
        <w:t>Pętla Indukcyjna</w:t>
      </w:r>
      <w:r>
        <w:t xml:space="preserve"> – ułożony pod drogą w odpowiednim miejscu specjalny kabel, który wykorzystuje indukcje do wykrywania</w:t>
      </w:r>
      <w:r>
        <w:t xml:space="preserve"> pojazdu, który na nią najechał.</w:t>
      </w:r>
    </w:p>
    <w:p w:rsidR="00736D15" w:rsidRDefault="009E2362">
      <w:r>
        <w:rPr>
          <w:b/>
        </w:rPr>
        <w:t xml:space="preserve">Pojazd specjalny </w:t>
      </w:r>
      <w:r>
        <w:t>– pojazd uprzywilejowany: Policja, Straż Pożarna, Pogotowie Ratunkowe i inne służby chroniące życie i bezpieczeństwo ludzi.</w:t>
      </w:r>
    </w:p>
    <w:p w:rsidR="00736D15" w:rsidRDefault="00736D15"/>
    <w:p w:rsidR="00736D15" w:rsidRDefault="009E2362">
      <w:pPr>
        <w:pStyle w:val="Nagwek3"/>
      </w:pPr>
      <w:bookmarkStart w:id="83" w:name="_Toc256000029"/>
      <w:bookmarkStart w:id="84" w:name="scroll-bookmark-51"/>
      <w:r>
        <w:t xml:space="preserve">Tabliczka znamionowa umieszczona w urządzeniu, ostrzeżenia dotyczące zasilania </w:t>
      </w:r>
      <w:r>
        <w:t>230V.</w:t>
      </w:r>
      <w:bookmarkEnd w:id="83"/>
      <w:bookmarkEnd w:id="84"/>
    </w:p>
    <w:p w:rsidR="00736D15" w:rsidRDefault="009E2362">
      <w:r>
        <w:t>Wzór tabliczki do terminala wjazdowego:</w:t>
      </w:r>
    </w:p>
    <w:p w:rsidR="00736D15" w:rsidRDefault="009E2362">
      <w:r>
        <w:rPr>
          <w:b/>
        </w:rPr>
        <w:lastRenderedPageBreak/>
        <w:pict>
          <v:shape id="_x0000_i1077" type="#_x0000_t75" alt="/download/attachments/245440387/tabliczka%20znamionowa.png?version=2&amp;modificationDate=1446462803000&amp;api=v2" style="width:429.75pt;height:426.75pt" o:allowoverlap="f">
            <v:imagedata r:id="rId48" o:title=""/>
          </v:shape>
        </w:pict>
      </w:r>
    </w:p>
    <w:p w:rsidR="00736D15" w:rsidRDefault="009E2362">
      <w:r>
        <w:rPr>
          <w:b/>
        </w:rPr>
        <w:br/>
      </w:r>
    </w:p>
    <w:p w:rsidR="00736D15" w:rsidRDefault="009E2362">
      <w:r>
        <w:t>Do wnętrza urządzenia mogą mieć dostęp tylko pracownicy firmy Multic Technology lub inne osoby przeszkolone w serwisowaniu urządzeń elektrycznych, w których występuje napięcie ~230V.</w:t>
      </w:r>
    </w:p>
    <w:p w:rsidR="00736D15" w:rsidRDefault="009E2362">
      <w:r>
        <w:t>We wnętrzu urządzenia j</w:t>
      </w:r>
      <w:r>
        <w:t>est umieszczona tabliczka ostrzegawcza:</w:t>
      </w:r>
    </w:p>
    <w:p w:rsidR="00736D15" w:rsidRDefault="009E2362">
      <w:r>
        <w:rPr>
          <w:b/>
        </w:rPr>
        <w:t>UWAGA!</w:t>
      </w:r>
    </w:p>
    <w:p w:rsidR="00736D15" w:rsidRDefault="009E2362">
      <w:r>
        <w:rPr>
          <w:b/>
        </w:rPr>
        <w:t xml:space="preserve">W podłączonym do sieci 230V urządzeniu występują niebezpieczne napięcia. Przed rozpoczęciem prac odłącz zasilanie od urządzenia. Wszędzie gdzie występuje takie oznaczenie należy zachować szczególną ostrożność </w:t>
      </w:r>
      <w:r>
        <w:rPr>
          <w:b/>
        </w:rPr>
        <w:t>ze względu na ryzyko porażenia.</w:t>
      </w:r>
    </w:p>
    <w:p w:rsidR="00736D15" w:rsidRDefault="009E2362">
      <w:r>
        <w:lastRenderedPageBreak/>
        <w:pict>
          <v:shape id="_x0000_i1078" type="#_x0000_t75" alt="/download/attachments/245440387/image2015-11-2%2010%3A11%3A2.png?version=1&amp;modificationDate=1446455452000&amp;api=v2" style="width:141.75pt;height:200.25pt" o:allowoverlap="f">
            <v:imagedata r:id="rId17" o:title=""/>
          </v:shape>
        </w:pict>
      </w:r>
    </w:p>
    <w:p w:rsidR="00736D15" w:rsidRDefault="00736D15"/>
    <w:p w:rsidR="00736D15" w:rsidRDefault="009E2362">
      <w:hyperlink r:id="rId49" w:history="1">
        <w:r>
          <w:rPr>
            <w:rStyle w:val="Hipercze"/>
          </w:rPr>
          <w:t>Instrukcja obsługi terminali parkingowych</w:t>
        </w:r>
      </w:hyperlink>
    </w:p>
    <w:p w:rsidR="00736D15" w:rsidRDefault="00736D15"/>
    <w:p w:rsidR="00736D15" w:rsidRDefault="009E2362">
      <w:pPr>
        <w:pStyle w:val="Nagwek2"/>
      </w:pPr>
      <w:bookmarkStart w:id="85" w:name="_Toc256000030"/>
      <w:bookmarkStart w:id="86" w:name="scroll-bookmark-52"/>
      <w:r>
        <w:t>Instrukcja obs</w:t>
      </w:r>
      <w:r>
        <w:t>ługi strony internetowej parkingu</w:t>
      </w:r>
      <w:bookmarkEnd w:id="85"/>
      <w:bookmarkEnd w:id="86"/>
    </w:p>
    <w:p w:rsidR="00736D15" w:rsidRDefault="009E2362">
      <w:pPr>
        <w:pStyle w:val="Nagwek3"/>
      </w:pPr>
      <w:bookmarkStart w:id="87" w:name="_Toc256000031"/>
      <w:bookmarkStart w:id="88" w:name="scroll-bookmark-53"/>
      <w:r>
        <w:t>Główna strona internetowa parkingu</w:t>
      </w:r>
      <w:bookmarkEnd w:id="87"/>
      <w:bookmarkEnd w:id="88"/>
    </w:p>
    <w:p w:rsidR="00736D15" w:rsidRDefault="009E2362">
      <w:r>
        <w:t>Strona internetowa do zarządzania parkingiem została podzielona na kilka elementów składowych. Poniżej cała strona administracyjna parkingu:</w:t>
      </w:r>
    </w:p>
    <w:p w:rsidR="00736D15" w:rsidRDefault="009E2362">
      <w:r>
        <w:lastRenderedPageBreak/>
        <w:pict>
          <v:shape id="_x0000_i1079" type="#_x0000_t75" alt="/download/attachments/245440387/image2015-11-2%2012%3A24%3A22.png?version=1&amp;modificationDate=1446463452000&amp;api=v2" style="width:356.25pt;height:508.5pt" o:allowoverlap="f">
            <v:imagedata r:id="rId50" o:title=""/>
          </v:shape>
        </w:pict>
      </w:r>
    </w:p>
    <w:p w:rsidR="00736D15" w:rsidRDefault="00736D15"/>
    <w:p w:rsidR="00736D15" w:rsidRDefault="009E2362">
      <w:r>
        <w:t>Elementy znajdujące się po lewej stronie mo</w:t>
      </w:r>
      <w:r>
        <w:t>żna ukryć lub odkryć przed użytkownikiem strony. Natomiast menu „Narzędzia” i „Ostatnie akcje” są ustawione na stałe.</w:t>
      </w:r>
    </w:p>
    <w:p w:rsidR="00736D15" w:rsidRDefault="00736D15"/>
    <w:p w:rsidR="00736D15" w:rsidRDefault="009E2362">
      <w:pPr>
        <w:pStyle w:val="Nagwek3"/>
      </w:pPr>
      <w:bookmarkStart w:id="89" w:name="_Toc256000032"/>
      <w:bookmarkStart w:id="90" w:name="scroll-bookmark-54"/>
      <w:r>
        <w:lastRenderedPageBreak/>
        <w:t>Bilety</w:t>
      </w:r>
      <w:bookmarkEnd w:id="89"/>
      <w:bookmarkEnd w:id="90"/>
    </w:p>
    <w:p w:rsidR="00736D15" w:rsidRDefault="009E2362">
      <w:r>
        <w:pict>
          <v:shape id="_x0000_i1080" type="#_x0000_t75" alt="/download/attachments/245440387/image2015-11-2%2015%3A23%3A26.png?version=1&amp;modificationDate=1446474195000&amp;api=v2" style="width:427.5pt;height:150.75pt" o:allowoverlap="f">
            <v:imagedata r:id="rId51" o:title=""/>
          </v:shape>
        </w:pict>
      </w:r>
    </w:p>
    <w:p w:rsidR="00736D15" w:rsidRDefault="00736D15"/>
    <w:p w:rsidR="00736D15" w:rsidRDefault="009E2362">
      <w:r>
        <w:t>Podmenu „Bilety” umożliwia przegląd biletów wystawionych, wydrukowanych przez system i użytych przez użytkownika do wjazdu oraz</w:t>
      </w:r>
      <w:r>
        <w:t xml:space="preserve"> wyjazdu z parkingu.</w:t>
      </w:r>
    </w:p>
    <w:p w:rsidR="00736D15" w:rsidRDefault="009E2362">
      <w:r>
        <w:t>Po naciśnięciu na napis „Bilety” wyświetli się:</w:t>
      </w:r>
    </w:p>
    <w:p w:rsidR="00736D15" w:rsidRDefault="00B30038">
      <w:r>
        <w:pict>
          <v:shape id="_x0000_i1081" type="#_x0000_t75" alt="/download/attachments/245440387/image2015-11-2%2015%3A23%3A59.png?version=1&amp;modificationDate=1446474228000&amp;api=v2" style="width:453.75pt;height:160.5pt" o:allowoverlap="f">
            <v:imagedata r:id="rId52" o:title=""/>
          </v:shape>
        </w:pict>
      </w:r>
    </w:p>
    <w:p w:rsidR="00736D15" w:rsidRDefault="00736D15"/>
    <w:p w:rsidR="00736D15" w:rsidRDefault="009E2362">
      <w:r>
        <w:t>Mamy tutaj informację o utworzonych biletach, czasie parkowania, rozliczeniu biletu, ilości wyjazdów (opis poniżej), czasie przeznaczonym na wyjazd oraz rodzaju biletu.</w:t>
      </w:r>
    </w:p>
    <w:p w:rsidR="00736D15" w:rsidRDefault="009E2362">
      <w:r>
        <w:t>Kolumny oznaczo</w:t>
      </w:r>
      <w:r>
        <w:t>ne „Ilość otwarć wykonano” oraz „Ilość otwarć w cenie” są równe ilości wyjazdów jednak w pewnych przypadkach jest możliwe zdefiniowanie takiego biletu, który posiada większą ilość możliwych wyjazdów niż 1 i wtedy te pola mogą posiadać inne wartości odpowie</w:t>
      </w:r>
      <w:r>
        <w:t>dnio powiększone.</w:t>
      </w:r>
    </w:p>
    <w:p w:rsidR="00736D15" w:rsidRDefault="009E2362">
      <w:r>
        <w:t>Przycisk „dodaj” obok napisu „Bilety” wyświetla natomiast okno:</w:t>
      </w:r>
    </w:p>
    <w:p w:rsidR="00736D15" w:rsidRDefault="009E2362">
      <w:r>
        <w:lastRenderedPageBreak/>
        <w:pict>
          <v:shape id="_x0000_i1082" type="#_x0000_t75" alt="/download/attachments/245440387/image2015-11-2%2015%3A25%3A42.png?version=1&amp;modificationDate=1446474331000&amp;api=v2" style="width:270pt;height:468pt" o:allowoverlap="f">
            <v:imagedata r:id="rId53" o:title=""/>
          </v:shape>
        </w:pict>
      </w:r>
    </w:p>
    <w:p w:rsidR="00736D15" w:rsidRDefault="009E2362">
      <w:r>
        <w:rPr>
          <w:b/>
        </w:rPr>
        <w:br/>
      </w:r>
    </w:p>
    <w:p w:rsidR="00736D15" w:rsidRDefault="009E2362">
      <w:r>
        <w:t>Jak widać na powyższym obrazku możemy wprowadzić ręcznie bilet do systemu, gdyby z jakieś powodu nie mógł być wprowadzony przy użyciu skanera.</w:t>
      </w:r>
    </w:p>
    <w:p w:rsidR="00736D15" w:rsidRDefault="009E2362">
      <w:r>
        <w:t xml:space="preserve">Przycisk zmień obok </w:t>
      </w:r>
      <w:r>
        <w:t>przycisku „Bilety” otwiera natomiast okno:</w:t>
      </w:r>
    </w:p>
    <w:p w:rsidR="00736D15" w:rsidRDefault="00B30038">
      <w:r>
        <w:lastRenderedPageBreak/>
        <w:pict>
          <v:shape id="_x0000_i1083" type="#_x0000_t75" alt="/download/attachments/245440387/image2015-11-2%2015%3A26%3A28.png?version=1&amp;modificationDate=1446474377000&amp;api=v2" style="width:453.75pt;height:87.75pt" o:allowoverlap="f">
            <v:imagedata r:id="rId54" o:title=""/>
          </v:shape>
        </w:pict>
      </w:r>
    </w:p>
    <w:p w:rsidR="00736D15" w:rsidRDefault="00736D15"/>
    <w:p w:rsidR="00736D15" w:rsidRDefault="009E2362">
      <w:r>
        <w:t>Mamy tutaj możliwość wybrania biletu i usunięcia go lub wykonania ponownej synchronizacji w systemie.</w:t>
      </w:r>
    </w:p>
    <w:p w:rsidR="00736D15" w:rsidRDefault="009E2362">
      <w:r>
        <w:t>Podmenu „Ceny” umożliwia ustawienie rodzaju biletu, wraz z okresem parkowania, ceną za dany bilet oraz ustaw</w:t>
      </w:r>
      <w:r>
        <w:t>ienie dnia w jakim dany bilet ma obowiązywać.</w:t>
      </w:r>
    </w:p>
    <w:p w:rsidR="00736D15" w:rsidRDefault="009E2362">
      <w:r>
        <w:t>Po naciśnięciu na napis „Ceny” wyświetli się okno:</w:t>
      </w:r>
    </w:p>
    <w:p w:rsidR="00736D15" w:rsidRDefault="00B30038">
      <w:r>
        <w:pict>
          <v:shape id="_x0000_i1084" type="#_x0000_t75" alt="/download/attachments/245440387/image2015-11-2%2015%3A28%3A41.png?version=1&amp;modificationDate=1446474511000&amp;api=v2" style="width:454.5pt;height:110.25pt" o:allowoverlap="f">
            <v:imagedata r:id="rId55" o:title=""/>
          </v:shape>
        </w:pict>
      </w:r>
    </w:p>
    <w:p w:rsidR="00736D15" w:rsidRDefault="00736D15"/>
    <w:p w:rsidR="00736D15" w:rsidRDefault="009E2362">
      <w:r>
        <w:t>W oknie tym wyświetlają się informacje o zdefiniowanych cenach biletów.</w:t>
      </w:r>
    </w:p>
    <w:p w:rsidR="00736D15" w:rsidRDefault="009E2362">
      <w:r>
        <w:t>Po naciśnięciu przycisku „dodaj” obok Ceny lub „dodaj cena” w oknie przedstawionym p</w:t>
      </w:r>
      <w:r>
        <w:t>owyższej wyświetli się okno:</w:t>
      </w:r>
    </w:p>
    <w:p w:rsidR="00736D15" w:rsidRDefault="009E2362">
      <w:r>
        <w:lastRenderedPageBreak/>
        <w:pict>
          <v:shape id="_x0000_i1085" type="#_x0000_t75" alt="/download/attachments/245440387/image2015-11-2%2015%3A29%3A25.png?version=1&amp;modificationDate=1446474554000&amp;api=v2" style="width:300pt;height:364.5pt" o:allowoverlap="f">
            <v:imagedata r:id="rId56" o:title=""/>
          </v:shape>
        </w:pict>
      </w:r>
    </w:p>
    <w:p w:rsidR="00736D15" w:rsidRDefault="00736D15"/>
    <w:p w:rsidR="00736D15" w:rsidRDefault="009E2362">
      <w:r>
        <w:t>W oknie tym możemy zdefiniować cenę za parkowanie, okres jej obowiązywania, wartość oraz określić jakiego samochodu bilet ma dotyczyć.</w:t>
      </w:r>
    </w:p>
    <w:p w:rsidR="00736D15" w:rsidRDefault="009E2362">
      <w:r>
        <w:t>Cena za jednostkę pozwala na zdefiniowanie ceny za jednostkę czasu parkowania czyli za np</w:t>
      </w:r>
      <w:r>
        <w:t>.: 1 minutę, natomiast cena stała określa stałą cenę za dowolny okres parkowania czyli np.: „od 17 minuty do 45 minuty parkowania klient płaci 2 zł”.</w:t>
      </w:r>
    </w:p>
    <w:p w:rsidR="00736D15" w:rsidRDefault="009E2362">
      <w:r>
        <w:t>W powyższym formularzu tj. „Dodaj Cena” komórki „Cena za jednostkę oraz „Cena stała” sumują się.</w:t>
      </w:r>
    </w:p>
    <w:p w:rsidR="00736D15" w:rsidRDefault="009E2362">
      <w:r>
        <w:t>Naciśnięc</w:t>
      </w:r>
      <w:r>
        <w:t>ie przycisku „zmień” obok podmenu „Ceny” powoduje wyświetlenie tego samego ekranu, który pojawia się po naciśnięciu „Ceny”, możemy modyfikować ustawienia zdefiniowanych wcześniej cen.</w:t>
      </w:r>
    </w:p>
    <w:p w:rsidR="00736D15" w:rsidRDefault="009E2362">
      <w:r>
        <w:t>Podmenu „Magazyn walutowy” wyświetla informacje na temat gotówki zgromad</w:t>
      </w:r>
      <w:r>
        <w:t>zonej w kasie parkingowej.</w:t>
      </w:r>
    </w:p>
    <w:p w:rsidR="00736D15" w:rsidRDefault="00B30038">
      <w:r>
        <w:pict>
          <v:shape id="_x0000_i1086" type="#_x0000_t75" alt="/download/attachments/245440387/image2015-11-2%2015%3A30%3A18.png?version=1&amp;modificationDate=1446474607000&amp;api=v2" style="width:454.5pt;height:33.75pt" o:allowoverlap="f">
            <v:imagedata r:id="rId57" o:title=""/>
          </v:shape>
        </w:pict>
      </w:r>
    </w:p>
    <w:p w:rsidR="00736D15" w:rsidRDefault="00736D15"/>
    <w:p w:rsidR="00736D15" w:rsidRDefault="009E2362">
      <w:r>
        <w:lastRenderedPageBreak/>
        <w:t>Przycisk dodaj magazyn walutowy pozwala na wprowadzenie ilości poszczególnych pieniędzy z podziałem na nominały:</w:t>
      </w:r>
    </w:p>
    <w:p w:rsidR="00736D15" w:rsidRDefault="009E2362">
      <w:r>
        <w:pict>
          <v:shape id="_x0000_i1087" type="#_x0000_t75" alt="/download/attachments/245440387/image2015-11-2%2015%3A30%3A56.png?version=1&amp;modificationDate=1446474645000&amp;api=v2" style="width:287.25pt;height:437.25pt" o:allowoverlap="f">
            <v:imagedata r:id="rId58" o:title=""/>
          </v:shape>
        </w:pict>
      </w:r>
    </w:p>
    <w:p w:rsidR="00736D15" w:rsidRDefault="00736D15"/>
    <w:p w:rsidR="00736D15" w:rsidRDefault="009E2362">
      <w:r>
        <w:t>Podmenu „Naliczanie” pozwala skonfigurować, w jaki sposób ma być naliczana opłata za parkowanie dla danego bil</w:t>
      </w:r>
      <w:r>
        <w:t>etu skonfigurowanego w menu „Ceny”.</w:t>
      </w:r>
    </w:p>
    <w:p w:rsidR="00736D15" w:rsidRDefault="009E2362">
      <w:r>
        <w:t>Naciśnięcie przycisku „Naliczanie” lub „zmień” obok przycisku „Naliczanie” wyświetla następujący ekran:</w:t>
      </w:r>
    </w:p>
    <w:p w:rsidR="00736D15" w:rsidRDefault="00B30038">
      <w:r>
        <w:lastRenderedPageBreak/>
        <w:pict>
          <v:shape id="_x0000_i1088" type="#_x0000_t75" alt="/download/attachments/245440387/image2015-11-2%2015%3A31%3A38.png?version=1&amp;modificationDate=1446474687000&amp;api=v2" style="width:454.5pt;height:114.75pt" o:allowoverlap="f">
            <v:imagedata r:id="rId59" o:title=""/>
          </v:shape>
        </w:pict>
      </w:r>
    </w:p>
    <w:p w:rsidR="00736D15" w:rsidRDefault="00736D15"/>
    <w:p w:rsidR="00736D15" w:rsidRDefault="009E2362">
      <w:r>
        <w:t>Powyżej są zdefiniowane bilety minutowe, godzinowe, 2-godzinowe oraz dzienne.</w:t>
      </w:r>
    </w:p>
    <w:p w:rsidR="00736D15" w:rsidRDefault="009E2362">
      <w:r>
        <w:t xml:space="preserve">Kolumna dzielnik odnosi się do </w:t>
      </w:r>
      <w:r>
        <w:t>przechowywanych wartości dzielnika, którego najmniejszą jednostką rozliczeniową jest jedna minuta, dlatego aby osiągnąć naliczanie np.:</w:t>
      </w:r>
    </w:p>
    <w:p w:rsidR="00736D15" w:rsidRDefault="009E2362" w:rsidP="009E2362">
      <w:pPr>
        <w:numPr>
          <w:ilvl w:val="0"/>
          <w:numId w:val="16"/>
        </w:numPr>
      </w:pPr>
      <w:r>
        <w:t>minutowe – wartość dzielnika powinna równać się 1 zaokrąglamy wtedy należność do każdej rozpoczętej minuty;</w:t>
      </w:r>
    </w:p>
    <w:p w:rsidR="00736D15" w:rsidRDefault="009E2362" w:rsidP="009E2362">
      <w:pPr>
        <w:numPr>
          <w:ilvl w:val="0"/>
          <w:numId w:val="16"/>
        </w:numPr>
      </w:pPr>
      <w:r>
        <w:t xml:space="preserve">godzinowe – </w:t>
      </w:r>
      <w:r>
        <w:t>wartość dzielnika powinna równać się 60 zaokrąglamy wtedy należność do każdej rozpoczętej godziny itd.;</w:t>
      </w:r>
    </w:p>
    <w:p w:rsidR="00736D15" w:rsidRDefault="009E2362">
      <w:r>
        <w:t>Inne przykłady to:</w:t>
      </w:r>
    </w:p>
    <w:p w:rsidR="00736D15" w:rsidRDefault="009E2362" w:rsidP="009E2362">
      <w:pPr>
        <w:numPr>
          <w:ilvl w:val="0"/>
          <w:numId w:val="17"/>
        </w:numPr>
      </w:pPr>
      <w:r>
        <w:t>piętnastominutowe – wartość dzielnika powinna równać się 15 zaokrąglamy wtedy należność do każdego rozpoczętego okresu piętnastominut</w:t>
      </w:r>
      <w:r>
        <w:t>owego.</w:t>
      </w:r>
    </w:p>
    <w:p w:rsidR="00736D15" w:rsidRDefault="009E2362">
      <w:r>
        <w:t>Po naciśnięciu przycisku „dodaj” obok naliczanie lub dodaj naliczanie z powyższego obrazka otwiera się nam okno:</w:t>
      </w:r>
    </w:p>
    <w:p w:rsidR="00736D15" w:rsidRDefault="00B30038">
      <w:r>
        <w:pict>
          <v:shape id="_x0000_i1089" type="#_x0000_t75" alt="/download/attachments/245440387/image2015-11-2%2015%3A32%3A41.png?version=1&amp;modificationDate=1446474750000&amp;api=v2" style="width:453.75pt;height:75.75pt" o:allowoverlap="f">
            <v:imagedata r:id="rId60" o:title=""/>
          </v:shape>
        </w:pict>
      </w:r>
    </w:p>
    <w:p w:rsidR="00736D15" w:rsidRDefault="00736D15"/>
    <w:p w:rsidR="00736D15" w:rsidRDefault="009E2362">
      <w:r>
        <w:t xml:space="preserve">W powyższym oknie w naliczanie wpisujemy nazwę dla sposobu naliczania np. tekst „minutowe”. W dzielnik wpisujemy wartość dzielnika – </w:t>
      </w:r>
      <w:r>
        <w:t>przykłady opisane powyżej.</w:t>
      </w:r>
    </w:p>
    <w:p w:rsidR="00736D15" w:rsidRDefault="009E2362">
      <w:r>
        <w:t>Podmenu „Płatności kartą” pozwala przeglądać płatności za parking przeprowadzone przy użyciu karty płatniczej.</w:t>
      </w:r>
    </w:p>
    <w:p w:rsidR="00736D15" w:rsidRDefault="009E2362">
      <w:r>
        <w:t>Po naciśnięciu przycisku „Płatności kartą” lub „zmień” obok przycisku płatności kartą wyświetla się nam następujące ok</w:t>
      </w:r>
      <w:r>
        <w:t>no:</w:t>
      </w:r>
    </w:p>
    <w:p w:rsidR="00736D15" w:rsidRDefault="00B30038">
      <w:r>
        <w:pict>
          <v:shape id="_x0000_i1090" type="#_x0000_t75" alt="/download/attachments/245440387/image2015-11-2%2015%3A33%3A39.png?version=1&amp;modificationDate=1446474808000&amp;api=v2" style="width:453.75pt;height:63pt" o:allowoverlap="f">
            <v:imagedata r:id="rId61" o:title=""/>
          </v:shape>
        </w:pict>
      </w:r>
    </w:p>
    <w:p w:rsidR="00736D15" w:rsidRDefault="00736D15"/>
    <w:p w:rsidR="00736D15" w:rsidRDefault="009E2362">
      <w:r>
        <w:t>W oknie tym widzimy historię płatności kartą.</w:t>
      </w:r>
    </w:p>
    <w:p w:rsidR="00736D15" w:rsidRDefault="009E2362">
      <w:r>
        <w:lastRenderedPageBreak/>
        <w:t>Po naciśnięciu przycisku „dodaj” obok „Płatności kartą” lub dodaj płatności kartą mamy możliwość ręcznego wprowadzenia płatności kartą.</w:t>
      </w:r>
    </w:p>
    <w:p w:rsidR="00736D15" w:rsidRDefault="009E2362">
      <w:r>
        <w:t>Dokładne działanie tej funkcji zostanie określone po zamontowaniu k</w:t>
      </w:r>
      <w:r>
        <w:t>asy parkingowej i jej skonfigurowaniu z resztą systemu.</w:t>
      </w:r>
    </w:p>
    <w:p w:rsidR="00736D15" w:rsidRDefault="00736D15"/>
    <w:p w:rsidR="00736D15" w:rsidRDefault="009E2362">
      <w:pPr>
        <w:pStyle w:val="Nagwek3"/>
      </w:pPr>
      <w:bookmarkStart w:id="91" w:name="_Toc256000033"/>
      <w:bookmarkStart w:id="92" w:name="scroll-bookmark-55"/>
      <w:r>
        <w:t>Karty UHF</w:t>
      </w:r>
      <w:bookmarkEnd w:id="91"/>
      <w:bookmarkEnd w:id="92"/>
    </w:p>
    <w:p w:rsidR="00736D15" w:rsidRDefault="009E2362">
      <w:r>
        <w:pict>
          <v:shape id="_x0000_i1091" type="#_x0000_t75" alt="/download/attachments/245440387/image2015-11-2%2015%3A35%3A30.png?version=1&amp;modificationDate=1446474919000&amp;api=v2" style="width:425.25pt;height:57.75pt" o:allowoverlap="f">
            <v:imagedata r:id="rId62" o:title=""/>
          </v:shape>
        </w:pict>
      </w:r>
    </w:p>
    <w:p w:rsidR="00736D15" w:rsidRDefault="00736D15"/>
    <w:p w:rsidR="00736D15" w:rsidRDefault="009E2362">
      <w:r>
        <w:t>Podmenu Karty RFID UHF – pozwala dodawać, usuwać, blokować i modyfikować dostęp do parkingu użytkownikom używających kart UHF w systemie RFID. Główne okno które pojawia się po naciśnięci</w:t>
      </w:r>
      <w:r>
        <w:t>u „Karty RFID UHF” wygląda tak:</w:t>
      </w:r>
    </w:p>
    <w:p w:rsidR="00736D15" w:rsidRDefault="00B30038">
      <w:r>
        <w:pict>
          <v:shape id="_x0000_i1092" type="#_x0000_t75" alt="/download/attachments/245440387/image2015-11-2%2015%3A36%3A8.png?version=1&amp;modificationDate=1446474957000&amp;api=v2" style="width:453.75pt;height:118.5pt" o:allowoverlap="f">
            <v:imagedata r:id="rId63" o:title=""/>
          </v:shape>
        </w:pict>
      </w:r>
    </w:p>
    <w:p w:rsidR="00736D15" w:rsidRDefault="00736D15"/>
    <w:p w:rsidR="00736D15" w:rsidRDefault="009E2362">
      <w:r>
        <w:t>Po naciśnięciu przycisku „dodaj” wyświetla się ekran:</w:t>
      </w:r>
    </w:p>
    <w:p w:rsidR="00736D15" w:rsidRDefault="00B30038">
      <w:r>
        <w:pict>
          <v:shape id="_x0000_i1093" type="#_x0000_t75" alt="/download/attachments/245440387/image2015-11-2%2015%3A36%3A48.png?version=1&amp;modificationDate=1446474997000&amp;api=v2" style="width:453.75pt;height:153.75pt" o:allowoverlap="f">
            <v:imagedata r:id="rId64" o:title=""/>
          </v:shape>
        </w:pict>
      </w:r>
    </w:p>
    <w:p w:rsidR="00736D15" w:rsidRDefault="00736D15"/>
    <w:p w:rsidR="00736D15" w:rsidRDefault="009E2362">
      <w:r>
        <w:t>Możemy w ten sposób ręcznie wprowadzić kartę do systemu, jeśli znamy odpowiednie dane - czyli TID.</w:t>
      </w:r>
    </w:p>
    <w:p w:rsidR="00736D15" w:rsidRDefault="00736D15"/>
    <w:p w:rsidR="00736D15" w:rsidRDefault="009E2362">
      <w:pPr>
        <w:pStyle w:val="Nagwek3"/>
      </w:pPr>
      <w:bookmarkStart w:id="93" w:name="_Toc256000034"/>
      <w:bookmarkStart w:id="94" w:name="scroll-bookmark-56"/>
      <w:r>
        <w:lastRenderedPageBreak/>
        <w:t>Komunikaty dla klientów</w:t>
      </w:r>
      <w:bookmarkEnd w:id="93"/>
      <w:bookmarkEnd w:id="94"/>
    </w:p>
    <w:p w:rsidR="00736D15" w:rsidRDefault="00B30038">
      <w:r>
        <w:pict>
          <v:shape id="_x0000_i1094" type="#_x0000_t75" alt="/download/attachments/245440387/image2015-11-2%2015%3A38%3A17.png?version=1&amp;modificationDate=1446475086000&amp;api=v2" style="width:453.75pt;height:63.75pt" o:allowoverlap="f">
            <v:imagedata r:id="rId65" o:title=""/>
          </v:shape>
        </w:pict>
      </w:r>
    </w:p>
    <w:p w:rsidR="00736D15" w:rsidRDefault="00736D15"/>
    <w:p w:rsidR="00736D15" w:rsidRDefault="009E2362">
      <w:r>
        <w:t xml:space="preserve">Podmenu „Dodatkowa Informacja dla </w:t>
      </w:r>
      <w:r>
        <w:t>klienta” pozwala ustawić dla konkretnych użytkowników szczególne komunikaty. Np. „Witamy Panie Kowalski” itp. Po naciśnięciu powyższego podmenu wyświetli się okno:</w:t>
      </w:r>
    </w:p>
    <w:p w:rsidR="00736D15" w:rsidRDefault="00B30038">
      <w:r>
        <w:pict>
          <v:shape id="_x0000_i1095" type="#_x0000_t75" alt="/download/attachments/245440387/image2015-11-2%2015%3A38%3A46.png?version=1&amp;modificationDate=1446475115000&amp;api=v2" style="width:454.5pt;height:81pt" o:allowoverlap="f">
            <v:imagedata r:id="rId66" o:title=""/>
          </v:shape>
        </w:pict>
      </w:r>
    </w:p>
    <w:p w:rsidR="00736D15" w:rsidRDefault="00736D15"/>
    <w:p w:rsidR="00736D15" w:rsidRDefault="009E2362">
      <w:r>
        <w:t xml:space="preserve">Aby wprowadzić dodatkową informację należy wpisać id (nr identyfikatora/karty) klienta i </w:t>
      </w:r>
      <w:r>
        <w:t>tekst, który ma być wyświetlany.</w:t>
      </w:r>
    </w:p>
    <w:p w:rsidR="00736D15" w:rsidRDefault="00736D15"/>
    <w:p w:rsidR="00736D15" w:rsidRDefault="009E2362">
      <w:pPr>
        <w:pStyle w:val="Nagwek3"/>
      </w:pPr>
      <w:bookmarkStart w:id="95" w:name="_Toc256000035"/>
      <w:bookmarkStart w:id="96" w:name="scroll-bookmark-57"/>
      <w:r>
        <w:t>Konfigurator</w:t>
      </w:r>
      <w:bookmarkEnd w:id="95"/>
      <w:bookmarkEnd w:id="96"/>
    </w:p>
    <w:p w:rsidR="00736D15" w:rsidRDefault="00B30038">
      <w:r>
        <w:pict>
          <v:shape id="_x0000_i1096" type="#_x0000_t75" alt="/download/attachments/245440387/image2015-11-2%2015%3A40%3A0.png?version=1&amp;modificationDate=1446475189000&amp;api=v2" style="width:453.75pt;height:63.75pt" o:allowoverlap="f">
            <v:imagedata r:id="rId67" o:title=""/>
          </v:shape>
        </w:pict>
      </w:r>
    </w:p>
    <w:p w:rsidR="00736D15" w:rsidRDefault="00736D15"/>
    <w:p w:rsidR="00736D15" w:rsidRDefault="009E2362">
      <w:r>
        <w:t>Przycisk konfiguracja pozwala otworzyć okno:</w:t>
      </w:r>
    </w:p>
    <w:p w:rsidR="00736D15" w:rsidRDefault="00B30038">
      <w:r>
        <w:lastRenderedPageBreak/>
        <w:pict>
          <v:shape id="_x0000_i1097" type="#_x0000_t75" alt="/download/attachments/245440387/image2015-11-2%2015%3A40%3A40.png?version=1&amp;modificationDate=1446475230000&amp;api=v2" style="width:453.75pt;height:209.25pt" o:allowoverlap="f">
            <v:imagedata r:id="rId68" o:title=""/>
          </v:shape>
        </w:pict>
      </w:r>
    </w:p>
    <w:p w:rsidR="00736D15" w:rsidRDefault="00736D15"/>
    <w:p w:rsidR="00736D15" w:rsidRDefault="009E2362">
      <w:r>
        <w:t>Podmenu „Konfiguracja elementów systemu” – pozwala wprowadzać zmiany w elementach systemu takich jak np.: tablica wyświetlająca ilość wolnych miejsc na parkin</w:t>
      </w:r>
      <w:r>
        <w:t>gu czy terminal parkingowy:</w:t>
      </w:r>
    </w:p>
    <w:p w:rsidR="00736D15" w:rsidRDefault="00B30038">
      <w:r>
        <w:pict>
          <v:shape id="_x0000_i1098" type="#_x0000_t75" alt="/download/attachments/245440387/image2015-11-2%2015%3A41%3A12.png?version=1&amp;modificationDate=1446475261000&amp;api=v2" style="width:453.75pt;height:70.5pt" o:allowoverlap="f">
            <v:imagedata r:id="rId69" o:title=""/>
          </v:shape>
        </w:pict>
      </w:r>
    </w:p>
    <w:p w:rsidR="00736D15" w:rsidRDefault="00736D15"/>
    <w:p w:rsidR="00736D15" w:rsidRDefault="009E2362">
      <w:r>
        <w:t>Po naciśnięciu przycisku zmień i wybraniu tablicy wyświetla się poniższe menu:</w:t>
      </w:r>
    </w:p>
    <w:p w:rsidR="00736D15" w:rsidRDefault="00B30038">
      <w:r>
        <w:pict>
          <v:shape id="_x0000_i1099" type="#_x0000_t75" alt="/download/attachments/245440387/image2015-11-2%2015%3A41%3A31.png?version=1&amp;modificationDate=1446475280000&amp;api=v2" style="width:453.75pt;height:134.25pt" o:allowoverlap="f">
            <v:imagedata r:id="rId70" o:title=""/>
          </v:shape>
        </w:pict>
      </w:r>
    </w:p>
    <w:p w:rsidR="00736D15" w:rsidRDefault="00736D15"/>
    <w:p w:rsidR="00736D15" w:rsidRDefault="009E2362">
      <w:r>
        <w:t>Możemy tutaj zmieniać wybrane parametry dla tablic informacyjnych. Możemy zmienić zarówno komunikaty wyświetlane na tablicy, ale także inne par</w:t>
      </w:r>
      <w:r>
        <w:t>ametry. Powyższy obraz ekranu przedstawia tylko część dostępnych parametrów konfiguracyjnych.</w:t>
      </w:r>
    </w:p>
    <w:p w:rsidR="00736D15" w:rsidRDefault="009E2362">
      <w:r>
        <w:lastRenderedPageBreak/>
        <w:t>Podmenu „Rodzaj atrybutu” – pozwala zdefiniować atrybut, który potem może być użyty w parametrach konfiguracyjnych tablicy lub terminala parkingowego. Po naciśnię</w:t>
      </w:r>
      <w:r>
        <w:t>ciu „dodaj” w rodzaju atrybutu wyświetla się okno:</w:t>
      </w:r>
    </w:p>
    <w:p w:rsidR="00736D15" w:rsidRDefault="00B30038">
      <w:r>
        <w:pict>
          <v:shape id="_x0000_i1100" type="#_x0000_t75" alt="/download/attachments/245440387/image2015-11-2%2015%3A42%3A10.png?version=1&amp;modificationDate=1446475319000&amp;api=v2" style="width:453.75pt;height:66pt" o:allowoverlap="f">
            <v:imagedata r:id="rId71" o:title=""/>
          </v:shape>
        </w:pict>
      </w:r>
    </w:p>
    <w:p w:rsidR="00736D15" w:rsidRDefault="00736D15"/>
    <w:p w:rsidR="00736D15" w:rsidRDefault="009E2362">
      <w:r>
        <w:t xml:space="preserve">W pole „Nazwa” wpisujemy nazwę definiowanego elementu, który jest później wyświetlany na karcie „konfiguracja elementów systemu” natomiast klucz jest w formie np.: PARK_CONF = { 2D_MAX_ROZBIEZNOSC_T2 : </w:t>
      </w:r>
      <w:r>
        <w:t>999999847 } – instrukcje są umieszczane w system i możliwe jest ustawienie tego parametru w określonych zakresach.</w:t>
      </w:r>
    </w:p>
    <w:p w:rsidR="00736D15" w:rsidRDefault="00736D15"/>
    <w:p w:rsidR="00736D15" w:rsidRDefault="009E2362">
      <w:r>
        <w:rPr>
          <w:b/>
        </w:rPr>
        <w:t>Parametry dostępne dla Tablica_CONF wraz z dopuszczalnymi wartościami:</w:t>
      </w:r>
    </w:p>
    <w:p w:rsidR="00736D15" w:rsidRDefault="009E2362">
      <w:r>
        <w:t>TABLICA_CONF = { PARKING_BRAK_MIEJSC : BRAK MIEJSC }</w:t>
      </w:r>
    </w:p>
    <w:p w:rsidR="00736D15" w:rsidRDefault="009E2362">
      <w:r>
        <w:t xml:space="preserve">Opis: tekst </w:t>
      </w:r>
      <w:r>
        <w:t>wyświetlający się na tablicy parking w przypadku braku miejsc na parkingu</w:t>
      </w:r>
    </w:p>
    <w:p w:rsidR="00736D15" w:rsidRDefault="009E2362">
      <w:r>
        <w:t>Maksymalna długość: 512 znaków, tekst statyczny 15 znaków</w:t>
      </w:r>
    </w:p>
    <w:p w:rsidR="00736D15" w:rsidRDefault="00736D15"/>
    <w:p w:rsidR="00736D15" w:rsidRDefault="009E2362">
      <w:r>
        <w:t>TABLICA_CONF = { PARKING_CYFRY_STATYCZNE : - }</w:t>
      </w:r>
    </w:p>
    <w:p w:rsidR="00736D15" w:rsidRDefault="009E2362">
      <w:r>
        <w:t>Opis: customizowanie cyfr wyświetlających się na tablicy parking, w przypadk</w:t>
      </w:r>
      <w:r>
        <w:t>u „-” brana jest aktualna ilość wolnych miejsc na parkingu</w:t>
      </w:r>
    </w:p>
    <w:p w:rsidR="00736D15" w:rsidRDefault="009E2362">
      <w:r>
        <w:t>Maksymalna długość: 3 znaków, wymagane cyfry 0-999</w:t>
      </w:r>
    </w:p>
    <w:p w:rsidR="00736D15" w:rsidRDefault="00736D15"/>
    <w:p w:rsidR="00736D15" w:rsidRDefault="009E2362">
      <w:r>
        <w:t>TABLICA_CONF = { PARKING_TEKST_STATYCZNY : - }</w:t>
      </w:r>
    </w:p>
    <w:p w:rsidR="00736D15" w:rsidRDefault="009E2362">
      <w:r>
        <w:t>Opis: customizowany tekst wyświetlający się na tablicy parking, w przypadku „-” brany jest standar</w:t>
      </w:r>
      <w:r>
        <w:t>dowy tekst</w:t>
      </w:r>
    </w:p>
    <w:p w:rsidR="00736D15" w:rsidRDefault="009E2362">
      <w:r>
        <w:t>Maksymalna długość: 512 znaków, tekst statyczny 15 znaków</w:t>
      </w:r>
    </w:p>
    <w:p w:rsidR="00736D15" w:rsidRDefault="00736D15"/>
    <w:p w:rsidR="00736D15" w:rsidRDefault="009E2362">
      <w:r>
        <w:t>TABLICA_CONF = { PARKING_TYLKO_MKA : TYLKO DLA (z)MKA }</w:t>
      </w:r>
    </w:p>
    <w:p w:rsidR="00736D15" w:rsidRDefault="009E2362">
      <w:r>
        <w:t>Opis: tekst wyświetlający się na tablicy parking w przypadku braku miejsc dla ludzi poza MKA</w:t>
      </w:r>
    </w:p>
    <w:p w:rsidR="00736D15" w:rsidRDefault="009E2362">
      <w:r>
        <w:t>Maksymalna długość: 512 znaków, tekst</w:t>
      </w:r>
      <w:r>
        <w:t xml:space="preserve"> statyczny 15 znaków</w:t>
      </w:r>
    </w:p>
    <w:p w:rsidR="00736D15" w:rsidRDefault="00736D15"/>
    <w:p w:rsidR="00736D15" w:rsidRDefault="009E2362">
      <w:r>
        <w:t>TABLICA_CONF = { PARKING_ZAPRASZAMY : (z) ZAPRASZAMY }</w:t>
      </w:r>
    </w:p>
    <w:p w:rsidR="00736D15" w:rsidRDefault="009E2362">
      <w:r>
        <w:t>Opis: tekst wyświetlający się na tablicy parking domyślnie</w:t>
      </w:r>
    </w:p>
    <w:p w:rsidR="00736D15" w:rsidRDefault="009E2362">
      <w:r>
        <w:t>Maksymalna długość: 512 znaków, tekst statyczny 15 znaków</w:t>
      </w:r>
    </w:p>
    <w:p w:rsidR="00736D15" w:rsidRDefault="00736D15"/>
    <w:p w:rsidR="00736D15" w:rsidRDefault="009E2362">
      <w:r>
        <w:lastRenderedPageBreak/>
        <w:t>TABLICA_CONF = { TABLICA_PARKING : TRUE }</w:t>
      </w:r>
    </w:p>
    <w:p w:rsidR="00736D15" w:rsidRDefault="009E2362">
      <w:r>
        <w:t>Opis: czy komunikac</w:t>
      </w:r>
      <w:r>
        <w:t>ja z tablicą parking jest włączona</w:t>
      </w:r>
    </w:p>
    <w:p w:rsidR="00736D15" w:rsidRDefault="009E2362">
      <w:r>
        <w:t>Dopuszczalne wartości: TRUE/FALSE</w:t>
      </w:r>
    </w:p>
    <w:p w:rsidR="00736D15" w:rsidRDefault="00736D15"/>
    <w:p w:rsidR="00736D15" w:rsidRDefault="009E2362">
      <w:r>
        <w:t>TABLICA_CONF = { TABLICA_PARKING_IP : 10.80.2.43 }</w:t>
      </w:r>
    </w:p>
    <w:p w:rsidR="00736D15" w:rsidRDefault="009E2362">
      <w:r>
        <w:t>Opis: adres ip tablicy parkingowej</w:t>
      </w:r>
    </w:p>
    <w:p w:rsidR="00736D15" w:rsidRDefault="00736D15"/>
    <w:p w:rsidR="00736D15" w:rsidRDefault="009E2362">
      <w:r>
        <w:t>TABLICA_CONF = { TABLICA_SYNC_CZAS : 2 }</w:t>
      </w:r>
    </w:p>
    <w:p w:rsidR="00736D15" w:rsidRDefault="009E2362">
      <w:r>
        <w:t>Opis: czas synchronizacji tablic w sekundach</w:t>
      </w:r>
    </w:p>
    <w:p w:rsidR="00736D15" w:rsidRDefault="00736D15"/>
    <w:p w:rsidR="00736D15" w:rsidRDefault="009E2362">
      <w:r>
        <w:t>TABLICA_CONF</w:t>
      </w:r>
      <w:r>
        <w:t xml:space="preserve"> = { TABLICA_WJAZD : TRUE }</w:t>
      </w:r>
    </w:p>
    <w:p w:rsidR="00736D15" w:rsidRDefault="009E2362">
      <w:r>
        <w:t>Opis: czy komunikacja z tablicą wjazd jest włączona</w:t>
      </w:r>
    </w:p>
    <w:p w:rsidR="00736D15" w:rsidRDefault="009E2362">
      <w:r>
        <w:t>Dopuszczalne wartości: TRUE/FALSE</w:t>
      </w:r>
    </w:p>
    <w:p w:rsidR="00736D15" w:rsidRDefault="00736D15"/>
    <w:p w:rsidR="00736D15" w:rsidRDefault="009E2362">
      <w:r>
        <w:t>TABLICA_CONF = { TABLICA_WJAZD_IP : 10.80.2.41 }</w:t>
      </w:r>
    </w:p>
    <w:p w:rsidR="00736D15" w:rsidRDefault="009E2362">
      <w:r>
        <w:t>Opis: adres ip tablicy wjazd</w:t>
      </w:r>
    </w:p>
    <w:p w:rsidR="00736D15" w:rsidRDefault="00736D15"/>
    <w:p w:rsidR="00736D15" w:rsidRDefault="009E2362">
      <w:r>
        <w:t>TABLICA_CONF = { TABLICA_WYJAZD : TRUE }</w:t>
      </w:r>
    </w:p>
    <w:p w:rsidR="00736D15" w:rsidRDefault="009E2362">
      <w:r>
        <w:t>Opis: czy komunikacja</w:t>
      </w:r>
      <w:r>
        <w:t xml:space="preserve"> z tablicą wyjazd jest włączona</w:t>
      </w:r>
    </w:p>
    <w:p w:rsidR="00736D15" w:rsidRDefault="009E2362">
      <w:r>
        <w:t>Dopuszczalne wartości: TRUE/FALSE</w:t>
      </w:r>
    </w:p>
    <w:p w:rsidR="00736D15" w:rsidRDefault="00736D15"/>
    <w:p w:rsidR="00736D15" w:rsidRDefault="009E2362">
      <w:r>
        <w:t>TABLICA_CONF = { TABLICA_WYJAZD_IP : 10.80.2.42 }</w:t>
      </w:r>
    </w:p>
    <w:p w:rsidR="00736D15" w:rsidRDefault="009E2362">
      <w:r>
        <w:t>Opis: adres ip tablicy wyjazd</w:t>
      </w:r>
    </w:p>
    <w:p w:rsidR="00736D15" w:rsidRDefault="00736D15"/>
    <w:p w:rsidR="00736D15" w:rsidRDefault="009E2362">
      <w:r>
        <w:t>TABLICA_CONF = { WJAZD_BRAK_MIEJSC : BRAK MIEJSC }</w:t>
      </w:r>
    </w:p>
    <w:p w:rsidR="00736D15" w:rsidRDefault="009E2362">
      <w:r>
        <w:t xml:space="preserve">Opis: tekst wyświetlający się na tablicy wjazd w </w:t>
      </w:r>
      <w:r>
        <w:t>przypadku braku miejsc na parkingu</w:t>
      </w:r>
    </w:p>
    <w:p w:rsidR="00736D15" w:rsidRDefault="009E2362">
      <w:r>
        <w:t>Maksymalna długość: 512 znaków, tekst statyczny 15 znaków</w:t>
      </w:r>
    </w:p>
    <w:p w:rsidR="00736D15" w:rsidRDefault="00736D15"/>
    <w:p w:rsidR="00736D15" w:rsidRDefault="009E2362">
      <w:r>
        <w:t>TABLICA_CONF = { WJAZD_CYFRY_STATYCZNE : - }</w:t>
      </w:r>
    </w:p>
    <w:p w:rsidR="00736D15" w:rsidRDefault="009E2362">
      <w:r>
        <w:t>Opis: customizowanie cyfr wyświetlający się na tablicy wjazd, w przypadku „-” brana jest aktualna ilość wolnych miejs</w:t>
      </w:r>
      <w:r>
        <w:t>c na parkingu</w:t>
      </w:r>
    </w:p>
    <w:p w:rsidR="00736D15" w:rsidRDefault="009E2362">
      <w:r>
        <w:t>Maksymalna długość: 3 znaków, wymagane cyfry 0-999</w:t>
      </w:r>
    </w:p>
    <w:p w:rsidR="00736D15" w:rsidRDefault="00736D15"/>
    <w:p w:rsidR="00736D15" w:rsidRDefault="009E2362">
      <w:r>
        <w:t>TABLICA_CONF = { WJAZD_TEKST_STATYCZNY : - }</w:t>
      </w:r>
    </w:p>
    <w:p w:rsidR="00736D15" w:rsidRDefault="009E2362">
      <w:r>
        <w:t>Opis: customizowany tekst wyświetlający się na tablicy wjazd, w przypadku „-” brany jest standardowy tekst</w:t>
      </w:r>
    </w:p>
    <w:p w:rsidR="00736D15" w:rsidRDefault="009E2362">
      <w:r>
        <w:t xml:space="preserve">Maksymalna długość: 512 znaków, tekst </w:t>
      </w:r>
      <w:r>
        <w:t>statyczny 15 znaków</w:t>
      </w:r>
    </w:p>
    <w:p w:rsidR="00736D15" w:rsidRDefault="00736D15"/>
    <w:p w:rsidR="00736D15" w:rsidRDefault="009E2362">
      <w:r>
        <w:t>TABLICA_CONF = { WJAZD_TYLKO_MKA : TYLKO DLA (z)MKA }</w:t>
      </w:r>
    </w:p>
    <w:p w:rsidR="00736D15" w:rsidRDefault="009E2362">
      <w:r>
        <w:lastRenderedPageBreak/>
        <w:t>Opis: tekst wyświetlający się na tablicy wjazd w przypadku braku miejsc dla ludzi poza MKA</w:t>
      </w:r>
    </w:p>
    <w:p w:rsidR="00736D15" w:rsidRDefault="009E2362">
      <w:r>
        <w:t>Maksymalna długość: 512 znaków, tekst statyczny 15 znaków</w:t>
      </w:r>
    </w:p>
    <w:p w:rsidR="00736D15" w:rsidRDefault="00736D15"/>
    <w:p w:rsidR="00736D15" w:rsidRDefault="009E2362">
      <w:r>
        <w:t xml:space="preserve">TABLICA_CONF = { </w:t>
      </w:r>
      <w:r>
        <w:t>WJAZD_ZAPRASZAMY : (z) ZAPRASZAMY }</w:t>
      </w:r>
    </w:p>
    <w:p w:rsidR="00736D15" w:rsidRDefault="009E2362">
      <w:r>
        <w:t>Opis: tekst wyświetlający się na tablicy wjazd domyślnie</w:t>
      </w:r>
    </w:p>
    <w:p w:rsidR="00736D15" w:rsidRDefault="009E2362">
      <w:r>
        <w:t>Maksymalna długość: 512 znaków, tekst statyczny 15 znaków</w:t>
      </w:r>
    </w:p>
    <w:p w:rsidR="00736D15" w:rsidRDefault="00736D15"/>
    <w:p w:rsidR="00736D15" w:rsidRDefault="009E2362">
      <w:r>
        <w:t>TABLICA_CONF = { WYJAZD_BRAK_MIEJSC : BRAK MIEJSC }</w:t>
      </w:r>
    </w:p>
    <w:p w:rsidR="00736D15" w:rsidRDefault="009E2362">
      <w:r>
        <w:t>Opis: tekst wyświetlający się na tablicy wyjazd w pr</w:t>
      </w:r>
      <w:r>
        <w:t>zypadku braku miejsc na parkingu</w:t>
      </w:r>
    </w:p>
    <w:p w:rsidR="00736D15" w:rsidRDefault="009E2362">
      <w:r>
        <w:t>Maksymalna długość: 512 znaków, tekst statyczny 15 znaków</w:t>
      </w:r>
    </w:p>
    <w:p w:rsidR="00736D15" w:rsidRDefault="00736D15"/>
    <w:p w:rsidR="00736D15" w:rsidRDefault="009E2362">
      <w:r>
        <w:t>TABLICA_CONF = { WYJAZD_CYFRY_STATYCZNE : - }</w:t>
      </w:r>
    </w:p>
    <w:p w:rsidR="00736D15" w:rsidRDefault="009E2362">
      <w:r>
        <w:t>Opis: customizowanie cyfr wyświetlających się na tablicy wyjazd, w przypadku „-” brana jest aktualna ilość wolnych mie</w:t>
      </w:r>
      <w:r>
        <w:t>jsc na parkingu</w:t>
      </w:r>
    </w:p>
    <w:p w:rsidR="00736D15" w:rsidRDefault="009E2362">
      <w:r>
        <w:t>Maksymalna długość: 3 znaków, wymagane cyfry 0-999</w:t>
      </w:r>
    </w:p>
    <w:p w:rsidR="00736D15" w:rsidRDefault="00736D15"/>
    <w:p w:rsidR="00736D15" w:rsidRDefault="009E2362">
      <w:r>
        <w:t>TABLICA_CONF = { WYJAZD_TEKST_STATYCZNY : - }</w:t>
      </w:r>
    </w:p>
    <w:p w:rsidR="00736D15" w:rsidRDefault="009E2362">
      <w:r>
        <w:t>Opis: customizowany tekst wyświetlający się na tablicy wyjazd, w przypadku „-” brany jest standardowy tekst</w:t>
      </w:r>
    </w:p>
    <w:p w:rsidR="00736D15" w:rsidRDefault="009E2362">
      <w:r>
        <w:t>Maksymalna długość: 512 znaków, te</w:t>
      </w:r>
      <w:r>
        <w:t>kst statyczny 15 znaków</w:t>
      </w:r>
    </w:p>
    <w:p w:rsidR="00736D15" w:rsidRDefault="00736D15"/>
    <w:p w:rsidR="00736D15" w:rsidRDefault="009E2362">
      <w:r>
        <w:t>TABLICA_CONF = { WYJAZD_TYLKO_MKA : TYLKO DLA (z)MKA }</w:t>
      </w:r>
    </w:p>
    <w:p w:rsidR="00736D15" w:rsidRDefault="009E2362">
      <w:r>
        <w:t>Opis: tekst wyświetlający się na tablicy wyjazd w przypadku braku miejsc dla ludzi poza MKA</w:t>
      </w:r>
    </w:p>
    <w:p w:rsidR="00736D15" w:rsidRDefault="009E2362">
      <w:r>
        <w:t>Maksymalna długość: 512 znaków, tekst statyczny 15 znaków</w:t>
      </w:r>
    </w:p>
    <w:p w:rsidR="00736D15" w:rsidRDefault="00736D15"/>
    <w:p w:rsidR="00736D15" w:rsidRDefault="009E2362">
      <w:r>
        <w:t>TABLICA_CONF = { WYJAZD_Z</w:t>
      </w:r>
      <w:r>
        <w:t>APRASZAMY : (z) ZAPRASZAMY }</w:t>
      </w:r>
    </w:p>
    <w:p w:rsidR="00736D15" w:rsidRDefault="009E2362">
      <w:r>
        <w:t>Opis: tekst wyświetlający się na tablicy wyjazd domyślnie</w:t>
      </w:r>
    </w:p>
    <w:p w:rsidR="00736D15" w:rsidRDefault="009E2362">
      <w:r>
        <w:t>Maksymalna długość: 512 znaków, tekst statyczny 15 znaków</w:t>
      </w:r>
    </w:p>
    <w:p w:rsidR="00736D15" w:rsidRDefault="00736D15"/>
    <w:p w:rsidR="00736D15" w:rsidRDefault="009E2362">
      <w:r>
        <w:t>Poniżej okno konfiguracyjne dla elementów parkingu:</w:t>
      </w:r>
    </w:p>
    <w:p w:rsidR="00736D15" w:rsidRDefault="00B30038">
      <w:r>
        <w:lastRenderedPageBreak/>
        <w:pict>
          <v:shape id="_x0000_i1101" type="#_x0000_t75" alt="/download/attachments/245440387/image2015-11-2%2015%3A44%3A29.png?version=1&amp;modificationDate=1446475459000&amp;api=v2" style="width:453.75pt;height:207.75pt" o:allowoverlap="f">
            <v:imagedata r:id="rId72" o:title=""/>
          </v:shape>
        </w:pict>
      </w:r>
    </w:p>
    <w:p w:rsidR="00736D15" w:rsidRDefault="00736D15"/>
    <w:p w:rsidR="00736D15" w:rsidRDefault="009E2362">
      <w:r>
        <w:rPr>
          <w:b/>
        </w:rPr>
        <w:t xml:space="preserve">Parametry dostępne dla Park-CONF z dopuszczalnymi </w:t>
      </w:r>
      <w:r>
        <w:rPr>
          <w:b/>
        </w:rPr>
        <w:t>wartościami:</w:t>
      </w:r>
    </w:p>
    <w:p w:rsidR="00736D15" w:rsidRDefault="009E2362">
      <w:r>
        <w:t>PARK_CONF = { 2D_CZAS_WAZNOSCI_T1 : 60 }</w:t>
      </w:r>
    </w:p>
    <w:p w:rsidR="00736D15" w:rsidRDefault="009E2362">
      <w:r>
        <w:t>Czas ważności kodu.</w:t>
      </w:r>
    </w:p>
    <w:p w:rsidR="00736D15" w:rsidRDefault="009E2362">
      <w:r>
        <w:t>Zakres od 1-999999999 sek</w:t>
      </w:r>
    </w:p>
    <w:p w:rsidR="00736D15" w:rsidRDefault="00736D15"/>
    <w:p w:rsidR="00736D15" w:rsidRDefault="009E2362">
      <w:r>
        <w:t>PARK_CONF = { 2D_MAX_ROZBIEZNOSC_T2 : 999999847 }</w:t>
      </w:r>
    </w:p>
    <w:p w:rsidR="00736D15" w:rsidRDefault="009E2362">
      <w:r>
        <w:t>Maksymalna rozbieżność czasu urządzenia mobilnego.</w:t>
      </w:r>
    </w:p>
    <w:p w:rsidR="00736D15" w:rsidRDefault="009E2362">
      <w:r>
        <w:t>Zakres od 1-999999999 sek.</w:t>
      </w:r>
    </w:p>
    <w:p w:rsidR="00736D15" w:rsidRDefault="00736D15"/>
    <w:p w:rsidR="00736D15" w:rsidRDefault="009E2362">
      <w:r>
        <w:t>PARK_CONF = { CZAS_OPOZN_O</w:t>
      </w:r>
      <w:r>
        <w:t>DBLOKOWANIA : 3 }</w:t>
      </w:r>
    </w:p>
    <w:p w:rsidR="00736D15" w:rsidRDefault="009E2362">
      <w:r>
        <w:t>Czas opóźnienia wykorzystywany podczas sekwencji przejazdu użytkownika - pomiędzy zaprezentowaniem komunikatu a odblokowaniem przejazdu.</w:t>
      </w:r>
    </w:p>
    <w:p w:rsidR="00736D15" w:rsidRDefault="009E2362">
      <w:r>
        <w:t>Zakres od 1-999999999 sek.</w:t>
      </w:r>
    </w:p>
    <w:p w:rsidR="00736D15" w:rsidRDefault="00736D15"/>
    <w:p w:rsidR="00736D15" w:rsidRDefault="009E2362">
      <w:r>
        <w:t>PARK_CONF = { CZAS_OPUSZCZ_PARK1 : 600 }</w:t>
      </w:r>
    </w:p>
    <w:p w:rsidR="00736D15" w:rsidRDefault="009E2362">
      <w:r>
        <w:t>Okres czasu możliwości opuszczen</w:t>
      </w:r>
      <w:r>
        <w:t>ia parkingu bez konsekwencji lub konieczności opłacenia biletu.</w:t>
      </w:r>
    </w:p>
    <w:p w:rsidR="00736D15" w:rsidRDefault="009E2362">
      <w:r>
        <w:t>Zakres od 1-999999999 sek.</w:t>
      </w:r>
    </w:p>
    <w:p w:rsidR="00736D15" w:rsidRDefault="00736D15"/>
    <w:p w:rsidR="00736D15" w:rsidRDefault="009E2362">
      <w:r>
        <w:t>PARK_CONF = { CZAS_OPUSZCZ_PARK2 : 900 }</w:t>
      </w:r>
    </w:p>
    <w:p w:rsidR="00736D15" w:rsidRDefault="009E2362">
      <w:r>
        <w:t>Okres czasu możliwości opuszczenia parkingu po uregulowaniu należności za bilet.</w:t>
      </w:r>
    </w:p>
    <w:p w:rsidR="00736D15" w:rsidRDefault="009E2362">
      <w:r>
        <w:t>Zakres od 1-999999999 sek.</w:t>
      </w:r>
    </w:p>
    <w:p w:rsidR="00736D15" w:rsidRDefault="00736D15"/>
    <w:p w:rsidR="00736D15" w:rsidRDefault="009E2362">
      <w:r>
        <w:t xml:space="preserve">PARK_CONF = { </w:t>
      </w:r>
      <w:r>
        <w:t>CZAS_PRZEN_NA_CZARNA_LISTE : 604800 }</w:t>
      </w:r>
    </w:p>
    <w:p w:rsidR="00736D15" w:rsidRDefault="009E2362">
      <w:r>
        <w:lastRenderedPageBreak/>
        <w:t xml:space="preserve">Okres czasu, po upłynięciu którego SLPR przenosi wpis </w:t>
      </w:r>
      <w:r>
        <w:rPr>
          <w:i/>
        </w:rPr>
        <w:t>Szarej listy P&amp;R</w:t>
      </w:r>
      <w:r>
        <w:t xml:space="preserve"> na </w:t>
      </w:r>
      <w:r>
        <w:rPr>
          <w:i/>
        </w:rPr>
        <w:t>Czarną listę P&amp;R</w:t>
      </w:r>
      <w:r>
        <w:t>. Zakres od 1-999999999 sek.</w:t>
      </w:r>
    </w:p>
    <w:p w:rsidR="00736D15" w:rsidRDefault="00736D15"/>
    <w:p w:rsidR="00736D15" w:rsidRDefault="009E2362">
      <w:r>
        <w:t>PARK_CONF = { GODZINA_AUT_ANALIZY_DANYCH : 00:02:00 }</w:t>
      </w:r>
    </w:p>
    <w:p w:rsidR="00736D15" w:rsidRDefault="009E2362">
      <w:r>
        <w:t xml:space="preserve">O tej godzinie SLPR dokonuje analizy danych </w:t>
      </w:r>
      <w:r>
        <w:t>Szarej listy PR (przenoszenie wpisów na czarną listę PR). Jeśli SLPR był wyłączony w tej porze - rozpoczyna akcję niezwłocznie. Format 24 godzinny np.: 23:59:59 (hh:mm:ss)</w:t>
      </w:r>
    </w:p>
    <w:p w:rsidR="00736D15" w:rsidRDefault="00736D15"/>
    <w:p w:rsidR="00736D15" w:rsidRDefault="009E2362">
      <w:r>
        <w:t>PARK_CONF = { GODZINA_POL_SERWER_CENTRALNY : 00:00:00 }</w:t>
      </w:r>
    </w:p>
    <w:p w:rsidR="00736D15" w:rsidRDefault="009E2362">
      <w:r>
        <w:t>O tej godzinie SLPR rozpocz</w:t>
      </w:r>
      <w:r>
        <w:t>yna próby pobrania uprawnień użytkowników (Listy i Rezerwacje) oraz przesyłanie Rejestracji i Zajętości. Próby są podejmowane "do skutku" tj. wykonania poprawnie wszystkich czynności. Jeśli SLPR był wyłączony o tej porze - rozpoczyna akcję niezwłocznie. Fo</w:t>
      </w:r>
      <w:r>
        <w:t>rmat 24 godzinny np.: 23:59:59 (hh:mm:ss)</w:t>
      </w:r>
    </w:p>
    <w:p w:rsidR="00736D15" w:rsidRDefault="00736D15"/>
    <w:p w:rsidR="00736D15" w:rsidRDefault="009E2362">
      <w:r>
        <w:t>PARK_CONF = { MAX_CZAS_ODBLOKOWANIA : 20 }</w:t>
      </w:r>
    </w:p>
    <w:p w:rsidR="00736D15" w:rsidRDefault="009E2362">
      <w:r>
        <w:t xml:space="preserve">Czas przez który szlaban jest odblokowany (po tym czasie sterownik szlabanu blokuje przejazd). Wartość na potrzeby zakończenia sekwencji przejazdu użytkownika który nie </w:t>
      </w:r>
      <w:r>
        <w:t>został wykryty przez pętlę indukcyjną 2.</w:t>
      </w:r>
    </w:p>
    <w:p w:rsidR="00736D15" w:rsidRDefault="009E2362">
      <w:r>
        <w:t>Zakres od 1-999999999 sek.</w:t>
      </w:r>
    </w:p>
    <w:p w:rsidR="00736D15" w:rsidRDefault="00736D15"/>
    <w:p w:rsidR="00736D15" w:rsidRDefault="009E2362">
      <w:r>
        <w:t>PARK_CONF = { PARKING_ID : TEST1 }</w:t>
      </w:r>
    </w:p>
    <w:p w:rsidR="00736D15" w:rsidRDefault="009E2362">
      <w:r>
        <w:t>Identyfikator parkingu wysyłany do WS Serwera Centralnego.</w:t>
      </w:r>
    </w:p>
    <w:p w:rsidR="00736D15" w:rsidRDefault="009E2362">
      <w:r>
        <w:t>Ciąg znaków alfanumerycznych max.dł. 512 znaków.</w:t>
      </w:r>
    </w:p>
    <w:p w:rsidR="00736D15" w:rsidRDefault="00736D15"/>
    <w:p w:rsidR="00736D15" w:rsidRDefault="009E2362">
      <w:r>
        <w:t>PARK_CONF = { POJ_PARKINGU : 99 }</w:t>
      </w:r>
    </w:p>
    <w:p w:rsidR="00736D15" w:rsidRDefault="009E2362">
      <w:r>
        <w:t>Pojemność</w:t>
      </w:r>
      <w:r>
        <w:t xml:space="preserve"> parkingu.</w:t>
      </w:r>
    </w:p>
    <w:p w:rsidR="00736D15" w:rsidRDefault="009E2362">
      <w:r>
        <w:t>Zakres od 1-999999999 szt.</w:t>
      </w:r>
    </w:p>
    <w:p w:rsidR="00736D15" w:rsidRDefault="00736D15"/>
    <w:p w:rsidR="00736D15" w:rsidRDefault="009E2362">
      <w:r>
        <w:t>PARK_CONF = { REJ_NIEOBECNOSCI : 1209600 }</w:t>
      </w:r>
    </w:p>
    <w:p w:rsidR="00736D15" w:rsidRDefault="009E2362">
      <w:r>
        <w:t>Usuwanie wpisu z LPNP po określonym czasie. Jeśli od wjazdu użytkownika i zapisania tego w LPNP (pole checkIN) upłynęło więcej czasu wówczas:</w:t>
      </w:r>
    </w:p>
    <w:p w:rsidR="00736D15" w:rsidRDefault="009E2362">
      <w:r>
        <w:t>1) dla wpisu LPNP generowana jes</w:t>
      </w:r>
      <w:r>
        <w:t>t rejestracja w zależności od jego typu:</w:t>
      </w:r>
    </w:p>
    <w:p w:rsidR="00736D15" w:rsidRDefault="009E2362" w:rsidP="009E2362">
      <w:pPr>
        <w:numPr>
          <w:ilvl w:val="0"/>
          <w:numId w:val="18"/>
        </w:numPr>
      </w:pPr>
      <w:r>
        <w:t>gdy wpis posiada cardID należy wykonać rejestrację na potrzeby systemu MKA o treści { cardID, checkIn, [checkOut puste], reservationID }</w:t>
      </w:r>
    </w:p>
    <w:p w:rsidR="00736D15" w:rsidRDefault="009E2362" w:rsidP="009E2362">
      <w:pPr>
        <w:numPr>
          <w:ilvl w:val="0"/>
          <w:numId w:val="18"/>
        </w:numPr>
      </w:pPr>
      <w:r>
        <w:t xml:space="preserve">w przeciwnym razie należy wykonać rejestrację na potrzeby rozliczeń biletów o </w:t>
      </w:r>
      <w:r>
        <w:t>treści { ticketID, checkIn, ticketPaidAt, [checkOut puste], isConditionalEntry, isDuringFailure }</w:t>
      </w:r>
    </w:p>
    <w:p w:rsidR="00736D15" w:rsidRDefault="009E2362">
      <w:r>
        <w:t>2) jeśli wpis LPNP jest wpisem dla biletu - następuje jego usunięcie</w:t>
      </w:r>
    </w:p>
    <w:p w:rsidR="00736D15" w:rsidRDefault="009E2362">
      <w:r>
        <w:rPr>
          <w:b/>
        </w:rPr>
        <w:t>Uwaga:</w:t>
      </w:r>
    </w:p>
    <w:p w:rsidR="00736D15" w:rsidRDefault="009E2362">
      <w:r>
        <w:lastRenderedPageBreak/>
        <w:t>rejestracja jest wykonywana jednokrotnie pomimo ew. dalszej obecności wpisu na LPN</w:t>
      </w:r>
      <w:r>
        <w:t>P.</w:t>
      </w:r>
    </w:p>
    <w:p w:rsidR="00736D15" w:rsidRDefault="009E2362">
      <w:r>
        <w:t>Zakres od 1-999999999 sek.</w:t>
      </w:r>
    </w:p>
    <w:p w:rsidR="00736D15" w:rsidRDefault="00736D15"/>
    <w:p w:rsidR="00736D15" w:rsidRDefault="009E2362">
      <w:r>
        <w:t>PARK_CONF = { WEB_SERWIS_GODZ_POBIERANIA_LIST : 23:00 }</w:t>
      </w:r>
    </w:p>
    <w:p w:rsidR="00736D15" w:rsidRDefault="009E2362">
      <w:r>
        <w:t>Ustawienie czasu pobierania list.</w:t>
      </w:r>
    </w:p>
    <w:p w:rsidR="00736D15" w:rsidRDefault="00736D15"/>
    <w:p w:rsidR="00736D15" w:rsidRDefault="009E2362">
      <w:r>
        <w:t>PARK_CONF = { WEB_SERWIS_GODZ_WYSYLANIA_LIST : 23:10 }</w:t>
      </w:r>
    </w:p>
    <w:p w:rsidR="00736D15" w:rsidRDefault="009E2362">
      <w:r>
        <w:t>Ustawienie czasu wysyłania list.</w:t>
      </w:r>
    </w:p>
    <w:p w:rsidR="00736D15" w:rsidRDefault="00736D15"/>
    <w:p w:rsidR="00736D15" w:rsidRDefault="009E2362">
      <w:r>
        <w:t xml:space="preserve">PARK_CONF = { WEB_SERWIS_IKS_CERT : </w:t>
      </w:r>
      <w:r>
        <w:t>/home/telpark_unicard/iks_app/cert/0001.crt.pem }</w:t>
      </w:r>
    </w:p>
    <w:p w:rsidR="00736D15" w:rsidRDefault="009E2362">
      <w:r>
        <w:t>Opis: ścieżka do certyfikatu do serwera MKA</w:t>
      </w:r>
    </w:p>
    <w:p w:rsidR="00736D15" w:rsidRDefault="009E2362">
      <w:r>
        <w:t>Maksymalna długość: 512 znaków</w:t>
      </w:r>
    </w:p>
    <w:p w:rsidR="00736D15" w:rsidRDefault="00736D15"/>
    <w:p w:rsidR="00736D15" w:rsidRDefault="009E2362">
      <w:r>
        <w:t xml:space="preserve">PARK_CONF = { WEB_SERWIS_IKS_CZARNA_LISTA : </w:t>
      </w:r>
      <w:hyperlink r:id="rId73" w:history="1">
        <w:r>
          <w:rPr>
            <w:rStyle w:val="Hipercze"/>
          </w:rPr>
          <w:t>htt</w:t>
        </w:r>
        <w:r>
          <w:rPr>
            <w:rStyle w:val="Hipercze"/>
          </w:rPr>
          <w:t>ps://10.105.62.215:8080/parking/identifiers/blacklist?prid=$PARKING_ID</w:t>
        </w:r>
      </w:hyperlink>
      <w:r>
        <w:t xml:space="preserve"> }</w:t>
      </w:r>
    </w:p>
    <w:p w:rsidR="00736D15" w:rsidRDefault="009E2362">
      <w:r>
        <w:t>Opis: adres webserwisu MKA – czarna lista</w:t>
      </w:r>
    </w:p>
    <w:p w:rsidR="00736D15" w:rsidRDefault="009E2362">
      <w:r>
        <w:t>Maksymalna długość: 512 znaków</w:t>
      </w:r>
    </w:p>
    <w:p w:rsidR="00736D15" w:rsidRDefault="00736D15"/>
    <w:p w:rsidR="00736D15" w:rsidRDefault="009E2362">
      <w:r>
        <w:t>PARK_CONF = { WEB_SERWIS_IKS_KEY : /home/telpark_unicard/iks_app/cert/0001.key.pem }</w:t>
      </w:r>
    </w:p>
    <w:p w:rsidR="00736D15" w:rsidRDefault="009E2362">
      <w:r>
        <w:t>Opis: ścieżka do kluc</w:t>
      </w:r>
      <w:r>
        <w:t>za do serwera MKA</w:t>
      </w:r>
    </w:p>
    <w:p w:rsidR="00736D15" w:rsidRDefault="009E2362">
      <w:r>
        <w:t>Maksymalna długość: 512 znaków</w:t>
      </w:r>
    </w:p>
    <w:p w:rsidR="00736D15" w:rsidRDefault="00736D15"/>
    <w:p w:rsidR="00736D15" w:rsidRDefault="009E2362">
      <w:r>
        <w:t xml:space="preserve">PARK_CONF = { WEB_SERWIS_IKS_LISTA_REZERWACJI : </w:t>
      </w:r>
      <w:hyperlink r:id="rId74" w:history="1">
        <w:r>
          <w:rPr>
            <w:rStyle w:val="Hipercze"/>
          </w:rPr>
          <w:t>https://10.105.62.215:8080/parking/reservations?prid=$PARKING_ID</w:t>
        </w:r>
      </w:hyperlink>
      <w:r>
        <w:t xml:space="preserve"> }</w:t>
      </w:r>
    </w:p>
    <w:p w:rsidR="00736D15" w:rsidRDefault="009E2362">
      <w:r>
        <w:t>Opis: adres we</w:t>
      </w:r>
      <w:r>
        <w:t>bserwisu MKA – lista rezerwacji</w:t>
      </w:r>
    </w:p>
    <w:p w:rsidR="00736D15" w:rsidRDefault="009E2362">
      <w:r>
        <w:t>Maksymalna długość: 512 znaków</w:t>
      </w:r>
    </w:p>
    <w:p w:rsidR="00736D15" w:rsidRDefault="00736D15"/>
    <w:p w:rsidR="00736D15" w:rsidRDefault="009E2362">
      <w:r>
        <w:t xml:space="preserve">PARK_CONF = { WEB_SERWIS_IKS_REJ_WJAZD_WYJAZD : </w:t>
      </w:r>
      <w:hyperlink r:id="rId75" w:history="1">
        <w:r>
          <w:rPr>
            <w:rStyle w:val="Hipercze"/>
          </w:rPr>
          <w:t>https://10.105.62.215:8080/parking/customerevents?prid=$PARKING_ID</w:t>
        </w:r>
      </w:hyperlink>
      <w:r>
        <w:t xml:space="preserve"> }</w:t>
      </w:r>
    </w:p>
    <w:p w:rsidR="00736D15" w:rsidRDefault="009E2362">
      <w:r>
        <w:t>Opis: adres webserwisu MKA – rejestracja wjazdów i wyjazdów</w:t>
      </w:r>
    </w:p>
    <w:p w:rsidR="00736D15" w:rsidRDefault="009E2362">
      <w:r>
        <w:t>Maksymalna długość: 512 znaków</w:t>
      </w:r>
    </w:p>
    <w:p w:rsidR="00736D15" w:rsidRDefault="00736D15"/>
    <w:p w:rsidR="00736D15" w:rsidRDefault="009E2362">
      <w:r>
        <w:t xml:space="preserve">PARK_CONF = { WEB_SERWIS_IKS_SZARA_LISTA : </w:t>
      </w:r>
      <w:hyperlink r:id="rId76" w:history="1">
        <w:r>
          <w:rPr>
            <w:rStyle w:val="Hipercze"/>
          </w:rPr>
          <w:t>https://10.105.62.215:8080/parking/</w:t>
        </w:r>
        <w:r>
          <w:rPr>
            <w:rStyle w:val="Hipercze"/>
          </w:rPr>
          <w:t>identifiers/greylist?prid=$PARKING_ID</w:t>
        </w:r>
      </w:hyperlink>
      <w:r>
        <w:t xml:space="preserve"> }</w:t>
      </w:r>
    </w:p>
    <w:p w:rsidR="00736D15" w:rsidRDefault="009E2362">
      <w:r>
        <w:t>Opis: adres webserwisu MKA – szara lista</w:t>
      </w:r>
    </w:p>
    <w:p w:rsidR="00736D15" w:rsidRDefault="009E2362">
      <w:r>
        <w:t>Maksymalna długość: 512 znaków</w:t>
      </w:r>
    </w:p>
    <w:p w:rsidR="00736D15" w:rsidRDefault="00736D15"/>
    <w:p w:rsidR="00736D15" w:rsidRDefault="009E2362">
      <w:r>
        <w:lastRenderedPageBreak/>
        <w:t xml:space="preserve">PARK_CONF = { WEB_SERWIS_IKS_UZ_SPECJALNI : </w:t>
      </w:r>
      <w:hyperlink r:id="rId77" w:history="1">
        <w:r>
          <w:rPr>
            <w:rStyle w:val="Hipercze"/>
          </w:rPr>
          <w:t>https://10.105.62.215:</w:t>
        </w:r>
        <w:r>
          <w:rPr>
            <w:rStyle w:val="Hipercze"/>
          </w:rPr>
          <w:t>8080/parking/specialusers?prid=$PARKING_ID</w:t>
        </w:r>
      </w:hyperlink>
      <w:r>
        <w:t xml:space="preserve"> }</w:t>
      </w:r>
    </w:p>
    <w:p w:rsidR="00736D15" w:rsidRDefault="009E2362">
      <w:r>
        <w:t>Opis: adres webserwisu MKA – użytkownicy specjalni</w:t>
      </w:r>
    </w:p>
    <w:p w:rsidR="00736D15" w:rsidRDefault="009E2362">
      <w:r>
        <w:t>Maksymalna długość: 512 znaków</w:t>
      </w:r>
    </w:p>
    <w:p w:rsidR="00736D15" w:rsidRDefault="00736D15"/>
    <w:p w:rsidR="00736D15" w:rsidRDefault="009E2362">
      <w:r>
        <w:t xml:space="preserve">PARK_CONF = { WEB_SERWIS_IKS_ZAJETOSC_PARKINGU : </w:t>
      </w:r>
      <w:hyperlink r:id="rId78" w:history="1">
        <w:r>
          <w:rPr>
            <w:rStyle w:val="Hipercze"/>
          </w:rPr>
          <w:t>https://10.105.62.215:8080/parking/status?prid=$PARKING_ID</w:t>
        </w:r>
      </w:hyperlink>
      <w:r>
        <w:t xml:space="preserve"> }</w:t>
      </w:r>
    </w:p>
    <w:p w:rsidR="00736D15" w:rsidRDefault="009E2362">
      <w:r>
        <w:t>Opis: adres webserwisu MKA – zajętość parkingu</w:t>
      </w:r>
    </w:p>
    <w:p w:rsidR="00736D15" w:rsidRDefault="009E2362">
      <w:r>
        <w:t>Maksymalna długość: 512 znaków</w:t>
      </w:r>
    </w:p>
    <w:p w:rsidR="00736D15" w:rsidRDefault="00736D15"/>
    <w:p w:rsidR="00736D15" w:rsidRDefault="009E2362">
      <w:pPr>
        <w:pStyle w:val="Nagwek3"/>
      </w:pPr>
      <w:bookmarkStart w:id="97" w:name="_Toc256000036"/>
      <w:bookmarkStart w:id="98" w:name="scroll-bookmark-58"/>
      <w:r>
        <w:t>Parking</w:t>
      </w:r>
      <w:bookmarkEnd w:id="97"/>
      <w:bookmarkEnd w:id="98"/>
    </w:p>
    <w:p w:rsidR="00736D15" w:rsidRDefault="009E2362">
      <w:r>
        <w:pict>
          <v:shape id="_x0000_i1102" type="#_x0000_t75" alt="/download/attachments/245440387/image2015-11-2%2015%3A47%3A28.png?version=1&amp;modificationDate=1446475637000&amp;api=v2" style="width:422.25pt;height:280.5pt" o:allowoverlap="f">
            <v:imagedata r:id="rId79" o:title=""/>
          </v:shape>
        </w:pict>
      </w:r>
    </w:p>
    <w:p w:rsidR="00736D15" w:rsidRDefault="00736D15"/>
    <w:p w:rsidR="00736D15" w:rsidRDefault="009E2362">
      <w:r>
        <w:t xml:space="preserve">Podmenu „Czarna i Szara lista MKA” pozwala zablokować lub ograniczyć dostęp do parkingu osobom, które </w:t>
      </w:r>
      <w:r>
        <w:t>rażąco naruszyły regulamin parkingu i z tego powodu zostają umieszczone na powyższej liście. Po naciśnięciu przycisku „dodaj” wyświetla się okno:</w:t>
      </w:r>
    </w:p>
    <w:p w:rsidR="00736D15" w:rsidRDefault="00B30038">
      <w:r>
        <w:lastRenderedPageBreak/>
        <w:pict>
          <v:shape id="_x0000_i1103" type="#_x0000_t75" alt="/download/attachments/245440387/image2015-11-2%2015%3A48%3A2.png?version=1&amp;modificationDate=1446475671000&amp;api=v2" style="width:453.75pt;height:84.75pt" o:allowoverlap="f">
            <v:imagedata r:id="rId80" o:title=""/>
          </v:shape>
        </w:pict>
      </w:r>
    </w:p>
    <w:p w:rsidR="00736D15" w:rsidRDefault="00736D15"/>
    <w:p w:rsidR="00736D15" w:rsidRDefault="009E2362">
      <w:r>
        <w:t>Podmenu „Czarna i Szara lista P&amp;R” pozwala zablokować lub ograniczyć dostęp do parkingu osobom, które rażąc</w:t>
      </w:r>
      <w:r>
        <w:t>o naruszyły regulamin parkingu i z tego powodu zostają umieszczone na powyższej liście. Po naciśnięciu przycisku dodaj wyświetla się okno:</w:t>
      </w:r>
    </w:p>
    <w:p w:rsidR="00736D15" w:rsidRDefault="00B30038">
      <w:r>
        <w:pict>
          <v:shape id="_x0000_i1104" type="#_x0000_t75" alt="/download/attachments/245440387/image2015-11-2%2015%3A48%3A28.png?version=1&amp;modificationDate=1446475697000&amp;api=v2" style="width:453.75pt;height:168.75pt" o:allowoverlap="f">
            <v:imagedata r:id="rId81" o:title=""/>
          </v:shape>
        </w:pict>
      </w:r>
    </w:p>
    <w:p w:rsidR="00736D15" w:rsidRDefault="00736D15"/>
    <w:p w:rsidR="00736D15" w:rsidRDefault="009E2362">
      <w:r>
        <w:t>Podmenu „Lista pojazdów na parkingu” umożliwia sprawdzenia jakie pojazdy znajdują się na parkingu, możliwe jest us</w:t>
      </w:r>
      <w:r>
        <w:t>uwanie i dodawanie pojazdów przez administratora. Po naciśnięciu przycisku „dodaj” wyświetla się okno:</w:t>
      </w:r>
    </w:p>
    <w:p w:rsidR="00736D15" w:rsidRDefault="00B30038">
      <w:r>
        <w:lastRenderedPageBreak/>
        <w:pict>
          <v:shape id="_x0000_i1105" type="#_x0000_t75" alt="/download/attachments/245440387/image2015-11-2%2015%3A48%3A55.png?version=1&amp;modificationDate=1446475724000&amp;api=v2" style="width:453.75pt;height:255pt" o:allowoverlap="f">
            <v:imagedata r:id="rId82" o:title=""/>
          </v:shape>
        </w:pict>
      </w:r>
    </w:p>
    <w:p w:rsidR="00736D15" w:rsidRDefault="00736D15"/>
    <w:p w:rsidR="00736D15" w:rsidRDefault="009E2362">
      <w:r>
        <w:t>Podmenu „Lista rezerwacji” pozwala zarezerwować miejsca na parkingu oraz sprawdzić stan i status aktualnych rezerwacji.</w:t>
      </w:r>
    </w:p>
    <w:p w:rsidR="00736D15" w:rsidRDefault="00B30038">
      <w:r>
        <w:pict>
          <v:shape id="_x0000_i1106" type="#_x0000_t75" alt="/download/attachments/245440387/image2015-11-2%2015%3A49%3A26.png?version=1&amp;modificationDate=1446475755000&amp;api=v2" style="width:453.75pt;height:133.5pt" o:allowoverlap="f">
            <v:imagedata r:id="rId83" o:title=""/>
          </v:shape>
        </w:pict>
      </w:r>
    </w:p>
    <w:p w:rsidR="00736D15" w:rsidRDefault="00736D15"/>
    <w:p w:rsidR="00736D15" w:rsidRDefault="009E2362">
      <w:r>
        <w:t>Po naciśnięciu przycisku „d</w:t>
      </w:r>
      <w:r>
        <w:t>odaj” obok listy rezerwacji wyświetla się okno:</w:t>
      </w:r>
    </w:p>
    <w:p w:rsidR="00736D15" w:rsidRDefault="009E2362">
      <w:r>
        <w:lastRenderedPageBreak/>
        <w:pict>
          <v:shape id="_x0000_i1107" type="#_x0000_t75" alt="/download/attachments/245440387/image2015-11-2%2015%3A50%3A2.png?version=1&amp;modificationDate=1446475791000&amp;api=v2" style="width:381pt;height:373.5pt" o:allowoverlap="f">
            <v:imagedata r:id="rId84" o:title=""/>
          </v:shape>
        </w:pict>
      </w:r>
    </w:p>
    <w:p w:rsidR="00736D15" w:rsidRDefault="00736D15"/>
    <w:p w:rsidR="00736D15" w:rsidRDefault="009E2362">
      <w:r>
        <w:t>W powyższym menu możemy wprowadzić rezerwację.</w:t>
      </w:r>
    </w:p>
    <w:p w:rsidR="00736D15" w:rsidRDefault="009E2362">
      <w:r>
        <w:t>Podmenu „Monitor wydawania biletów” pozwala na zliczanie wydanych w danym dniu, okresie biletów parkingowych.</w:t>
      </w:r>
    </w:p>
    <w:p w:rsidR="00736D15" w:rsidRDefault="00B30038">
      <w:r>
        <w:pict>
          <v:shape id="_x0000_i1108" type="#_x0000_t75" alt="/download/attachments/245440387/image2015-11-2%2015%3A51%3A45.png?version=1&amp;modificationDate=1446475894000&amp;api=v2" style="width:454.5pt;height:35.25pt" o:allowoverlap="f">
            <v:imagedata r:id="rId85" o:title=""/>
          </v:shape>
        </w:pict>
      </w:r>
    </w:p>
    <w:p w:rsidR="00736D15" w:rsidRDefault="00736D15"/>
    <w:p w:rsidR="00736D15" w:rsidRDefault="009E2362">
      <w:r>
        <w:t xml:space="preserve">Podmenu „Rejestracja zdarzeń MKA” rejestruje </w:t>
      </w:r>
      <w:r>
        <w:t>wjazdy i wyjazdy poszczególnych użytkowników MKA oraz przypisuje poszczególne rezerwacje jeśli takie były utworzone.</w:t>
      </w:r>
    </w:p>
    <w:p w:rsidR="00736D15" w:rsidRDefault="00B30038">
      <w:r>
        <w:pict>
          <v:shape id="_x0000_i1109" type="#_x0000_t75" alt="/download/attachments/245440387/image2015-11-2%2015%3A52%3A7.png?version=1&amp;modificationDate=1446475916000&amp;api=v2" style="width:454.5pt;height:92.25pt" o:allowoverlap="f">
            <v:imagedata r:id="rId86" o:title=""/>
          </v:shape>
        </w:pict>
      </w:r>
    </w:p>
    <w:p w:rsidR="00736D15" w:rsidRDefault="00736D15"/>
    <w:p w:rsidR="00736D15" w:rsidRDefault="009E2362">
      <w:r>
        <w:t>Podmenu „Rejestracja zdarzeń biletów” rejestruje wjazdy i wyjazdy za pomocą biletów parkingowych pobranych w terminalu wjazdowym.</w:t>
      </w:r>
    </w:p>
    <w:p w:rsidR="00736D15" w:rsidRDefault="00B30038">
      <w:r>
        <w:pict>
          <v:shape id="_x0000_i1110" type="#_x0000_t75" alt="/download/attachments/245440387/image2015-11-2%2015%3A52%3A33.png?version=1&amp;modificationDate=1446475942000&amp;api=v2" style="width:453.75pt;height:129.75pt" o:allowoverlap="f">
            <v:imagedata r:id="rId87" o:title=""/>
          </v:shape>
        </w:pict>
      </w:r>
    </w:p>
    <w:p w:rsidR="00736D15" w:rsidRDefault="00736D15"/>
    <w:p w:rsidR="00736D15" w:rsidRDefault="009E2362">
      <w:r>
        <w:t>Podmenu „Typy identyfikatorów” – pozwala na wprowadzenie i modyfikację typów identyfikatorów obsługiwanych przez system.</w:t>
      </w:r>
    </w:p>
    <w:p w:rsidR="00736D15" w:rsidRDefault="00B30038">
      <w:r>
        <w:pict>
          <v:shape id="_x0000_i1111" type="#_x0000_t75" alt="/download/attachments/245440387/image2015-11-2%2015%3A53%3A14.png?version=1&amp;modificationDate=1446475983000&amp;api=v2" style="width:453.75pt;height:122.25pt" o:allowoverlap="f">
            <v:imagedata r:id="rId88" o:title=""/>
          </v:shape>
        </w:pict>
      </w:r>
    </w:p>
    <w:p w:rsidR="00736D15" w:rsidRDefault="00736D15"/>
    <w:p w:rsidR="00736D15" w:rsidRDefault="009E2362">
      <w:r>
        <w:t>Podmenu „Typy listy” pozwala utworzyć jeszcze inne listy użytkowników oprócz listy szarej i czarnej, które są już zdefiniowane.</w:t>
      </w:r>
    </w:p>
    <w:p w:rsidR="00736D15" w:rsidRDefault="00B30038">
      <w:r>
        <w:pict>
          <v:shape id="_x0000_i1112" type="#_x0000_t75" alt="/download/attachments/245440387/image2015-11-2%2015%3A53%3A46.png?version=1&amp;modificationDate=1446476015000&amp;api=v2" style="width:453.75pt;height:85.5pt" o:allowoverlap="f">
            <v:imagedata r:id="rId89" o:title=""/>
          </v:shape>
        </w:pict>
      </w:r>
    </w:p>
    <w:p w:rsidR="00736D15" w:rsidRDefault="00736D15"/>
    <w:p w:rsidR="00736D15" w:rsidRDefault="009E2362">
      <w:r>
        <w:t>P</w:t>
      </w:r>
      <w:r>
        <w:t>odmenu „Urządzenia” pozwala na dodawanie urządzeń do całego systemu oraz nadawanie im poszczególnych adresów IP używanych do komunikacji między tymi urządzeniami.</w:t>
      </w:r>
    </w:p>
    <w:p w:rsidR="00736D15" w:rsidRDefault="00B30038">
      <w:r>
        <w:lastRenderedPageBreak/>
        <w:pict>
          <v:shape id="_x0000_i1113" type="#_x0000_t75" alt="/download/attachments/245440387/image2015-11-2%2015%3A54%3A8.png?version=1&amp;modificationDate=1446476037000&amp;api=v2" style="width:454.5pt;height:151.5pt" o:allowoverlap="f">
            <v:imagedata r:id="rId90" o:title=""/>
          </v:shape>
        </w:pict>
      </w:r>
    </w:p>
    <w:p w:rsidR="00736D15" w:rsidRDefault="00736D15"/>
    <w:p w:rsidR="00736D15" w:rsidRDefault="009E2362">
      <w:r>
        <w:t>Podmenu „Użytkownicy specjalni” pozwala na dodawanie do systemu użytkowników specjalnych j</w:t>
      </w:r>
      <w:r>
        <w:t>ak pojazdy Policji, Straży Pożarnej, Pogotowania Ratunkowego i inne tego typu.</w:t>
      </w:r>
    </w:p>
    <w:p w:rsidR="00736D15" w:rsidRDefault="00B30038">
      <w:r>
        <w:pict>
          <v:shape id="_x0000_i1114" type="#_x0000_t75" alt="/download/attachments/245440387/image2015-11-2%2015%3A54%3A26.png?version=1&amp;modificationDate=1446476055000&amp;api=v2" style="width:454.5pt;height:84.75pt" o:allowoverlap="f">
            <v:imagedata r:id="rId91" o:title=""/>
          </v:shape>
        </w:pict>
      </w:r>
    </w:p>
    <w:p w:rsidR="00736D15" w:rsidRDefault="00736D15"/>
    <w:p w:rsidR="00736D15" w:rsidRDefault="009E2362">
      <w:pPr>
        <w:pStyle w:val="Nagwek3"/>
      </w:pPr>
      <w:bookmarkStart w:id="99" w:name="_Toc256000037"/>
      <w:bookmarkStart w:id="100" w:name="scroll-bookmark-59"/>
      <w:r>
        <w:t>Rejestracja zdarzeń</w:t>
      </w:r>
      <w:bookmarkEnd w:id="99"/>
      <w:bookmarkEnd w:id="100"/>
    </w:p>
    <w:p w:rsidR="00736D15" w:rsidRDefault="009E2362">
      <w:r>
        <w:pict>
          <v:shape id="_x0000_i1115" type="#_x0000_t75" alt="/download/attachments/245440387/image2015-11-2%2015%3A55%3A5.png?version=1&amp;modificationDate=1446476094000&amp;api=v2" style="width:429pt;height:100.5pt" o:allowoverlap="f">
            <v:imagedata r:id="rId92" o:title=""/>
          </v:shape>
        </w:pict>
      </w:r>
    </w:p>
    <w:p w:rsidR="00736D15" w:rsidRDefault="00736D15"/>
    <w:p w:rsidR="00736D15" w:rsidRDefault="009E2362">
      <w:r>
        <w:t xml:space="preserve">Podmenu „Log Systemu Parkingowego” zapisuje wszystkie zdarzenia systemu parkingowego takie jak wykrycie pojazdu, otwarcie szlabanu, użycie </w:t>
      </w:r>
      <w:r>
        <w:t>identyfikatora itp.</w:t>
      </w:r>
    </w:p>
    <w:p w:rsidR="00736D15" w:rsidRDefault="00B30038">
      <w:r>
        <w:lastRenderedPageBreak/>
        <w:pict>
          <v:shape id="_x0000_i1116" type="#_x0000_t75" alt="/download/attachments/245440387/image2015-11-2%2015%3A56%3A3.png?version=1&amp;modificationDate=1446476152000&amp;api=v2" style="width:454.5pt;height:190.5pt" o:allowoverlap="f">
            <v:imagedata r:id="rId93" o:title=""/>
          </v:shape>
        </w:pict>
      </w:r>
    </w:p>
    <w:p w:rsidR="00736D15" w:rsidRDefault="00736D15"/>
    <w:p w:rsidR="00736D15" w:rsidRDefault="009E2362">
      <w:r>
        <w:t>Podmenu „Subskrypcje Logu Systemu Parkingowego” pozwala ustawić użytkowników, którzy mają otrzymywać wybrane informacje z menu „Log Systemu Parkingowego” na podany adres e-mail. E-mail jest wysyłany zawsze dokładnie po wystąpieniu do</w:t>
      </w:r>
      <w:r>
        <w:t>wolnego zdarzenia.</w:t>
      </w:r>
    </w:p>
    <w:p w:rsidR="00736D15" w:rsidRDefault="00B30038">
      <w:r>
        <w:pict>
          <v:shape id="_x0000_i1117" type="#_x0000_t75" alt="/download/attachments/245440387/image2015-11-2%2015%3A56%3A23.png?version=1&amp;modificationDate=1446476172000&amp;api=v2" style="width:453.75pt;height:33.75pt" o:allowoverlap="f">
            <v:imagedata r:id="rId94" o:title=""/>
          </v:shape>
        </w:pict>
      </w:r>
    </w:p>
    <w:p w:rsidR="00736D15" w:rsidRDefault="00736D15"/>
    <w:p w:rsidR="00736D15" w:rsidRDefault="009E2362">
      <w:r>
        <w:t>Podmenu „Typy logu systemu parkingowego” pozwala zdefiniować jakie informacje mają być zapisywane w formie logu na liście logów systemu parkingowego.</w:t>
      </w:r>
    </w:p>
    <w:p w:rsidR="00736D15" w:rsidRDefault="00B30038">
      <w:r>
        <w:pict>
          <v:shape id="_x0000_i1118" type="#_x0000_t75" alt="/download/attachments/245440387/image2015-11-2%2015%3A56%3A44.png?version=1&amp;modificationDate=1446476193000&amp;api=v2" style="width:454.5pt;height:186.75pt" o:allowoverlap="f">
            <v:imagedata r:id="rId95" o:title=""/>
          </v:shape>
        </w:pict>
      </w:r>
    </w:p>
    <w:p w:rsidR="00736D15" w:rsidRDefault="00736D15"/>
    <w:p w:rsidR="00736D15" w:rsidRDefault="009E2362">
      <w:pPr>
        <w:pStyle w:val="Nagwek3"/>
      </w:pPr>
      <w:bookmarkStart w:id="101" w:name="_Toc256000038"/>
      <w:bookmarkStart w:id="102" w:name="scroll-bookmark-60"/>
      <w:r>
        <w:lastRenderedPageBreak/>
        <w:t>Narzędzia</w:t>
      </w:r>
      <w:bookmarkEnd w:id="101"/>
      <w:bookmarkEnd w:id="102"/>
    </w:p>
    <w:p w:rsidR="00736D15" w:rsidRDefault="009E2362">
      <w:r>
        <w:pict>
          <v:shape id="_x0000_i1119" type="#_x0000_t75" alt="/download/attachments/245440387/image2015-11-2%2015%3A57%3A15.png?version=1&amp;modificationDate=1446476224000&amp;api=v2" style="width:208.5pt;height:201.75pt" o:allowoverlap="f">
            <v:imagedata r:id="rId96" o:title=""/>
          </v:shape>
        </w:pict>
      </w:r>
    </w:p>
    <w:p w:rsidR="00736D15" w:rsidRDefault="00736D15"/>
    <w:p w:rsidR="00736D15" w:rsidRDefault="009E2362">
      <w:r>
        <w:t>Podmenu „Dostępne miejsca” podaje informację na temat wolnych miejsc</w:t>
      </w:r>
      <w:r>
        <w:t xml:space="preserve"> na parkingu dla użytkowników MKA oraz miejsc zajętych przez użytkowników MKA.</w:t>
      </w:r>
    </w:p>
    <w:p w:rsidR="00736D15" w:rsidRDefault="00B30038">
      <w:r>
        <w:pict>
          <v:shape id="_x0000_i1120" type="#_x0000_t75" alt="/download/attachments/245440387/image2015-11-2%2015%3A57%3A56.png?version=1&amp;modificationDate=1446476266000&amp;api=v2" style="width:453.75pt;height:127.5pt" o:allowoverlap="f">
            <v:imagedata r:id="rId97" o:title=""/>
          </v:shape>
        </w:pict>
      </w:r>
    </w:p>
    <w:p w:rsidR="00736D15" w:rsidRDefault="00736D15"/>
    <w:p w:rsidR="00736D15" w:rsidRDefault="009E2362">
      <w:r>
        <w:t>Podmenu „Zarządzanie szlabanami” pozwala na zdalne za pomocą sieci Internet zarządzanie szlabanami.</w:t>
      </w:r>
    </w:p>
    <w:p w:rsidR="00736D15" w:rsidRDefault="00736D15"/>
    <w:p w:rsidR="00736D15" w:rsidRDefault="009E2362">
      <w:pPr>
        <w:pStyle w:val="Nagwek4"/>
      </w:pPr>
      <w:bookmarkStart w:id="103" w:name="scroll-bookmark-61"/>
      <w:r>
        <w:t>Poniżej dostępne opcje dla szlabanów:</w:t>
      </w:r>
      <w:bookmarkEnd w:id="103"/>
    </w:p>
    <w:p w:rsidR="00736D15" w:rsidRDefault="009E2362">
      <w:r>
        <w:lastRenderedPageBreak/>
        <w:pict>
          <v:shape id="_x0000_i1121" type="#_x0000_t75" alt="/download/attachments/245440387/image2015-11-2%2015%3A58%3A32.png?version=1&amp;modificationDate=1446476301000&amp;api=v2" style="width:309pt;height:552pt" o:allowoverlap="f">
            <v:imagedata r:id="rId98" o:title=""/>
          </v:shape>
        </w:pict>
      </w:r>
    </w:p>
    <w:p w:rsidR="00736D15" w:rsidRDefault="00736D15"/>
    <w:p w:rsidR="00736D15" w:rsidRDefault="009E2362">
      <w:r>
        <w:t>Naciśnięcie każdego z przycisków</w:t>
      </w:r>
      <w:r>
        <w:t xml:space="preserve"> znajdujących się w menu powyżej wymaga wpisania przyczyny oraz nr rejestracyjnego pojazdu dla którego dane działanie zostało wybrane. Dla każdego działania tworzony jest log, który zawiera wszystkie informacje o danym zdarzeniu.</w:t>
      </w:r>
    </w:p>
    <w:p w:rsidR="00736D15" w:rsidRDefault="009E2362">
      <w:r>
        <w:lastRenderedPageBreak/>
        <w:t>Podmenu „Zasoby systemu” p</w:t>
      </w:r>
      <w:r>
        <w:t>ozwala na sprawdzenie wykorzystania poniższych zasobów systemowych:</w:t>
      </w:r>
    </w:p>
    <w:p w:rsidR="00736D15" w:rsidRDefault="009E2362">
      <w:r>
        <w:pict>
          <v:shape id="_x0000_i1122" type="#_x0000_t75" alt="/download/attachments/245440387/image2015-11-2%2015%3A58%3A57.png?version=1&amp;modificationDate=1446476326000&amp;api=v2" style="width:453pt;height:231pt" o:allowoverlap="f">
            <v:imagedata r:id="rId99" o:title=""/>
          </v:shape>
        </w:pict>
      </w:r>
    </w:p>
    <w:p w:rsidR="00736D15" w:rsidRDefault="00736D15"/>
    <w:p w:rsidR="00736D15" w:rsidRDefault="009E2362">
      <w:r>
        <w:t>Podmenu „Wersja” – pozwala na sprawdzenie aktualnej wersji oprogramowania.</w:t>
      </w:r>
    </w:p>
    <w:p w:rsidR="00736D15" w:rsidRDefault="009E2362">
      <w:pPr>
        <w:pStyle w:val="Nagwek3"/>
      </w:pPr>
      <w:bookmarkStart w:id="104" w:name="_Toc256000039"/>
      <w:bookmarkStart w:id="105" w:name="scroll-bookmark-62"/>
      <w:r>
        <w:t>Ostatnie akcje</w:t>
      </w:r>
      <w:bookmarkEnd w:id="104"/>
      <w:bookmarkEnd w:id="105"/>
    </w:p>
    <w:p w:rsidR="00736D15" w:rsidRDefault="009E2362">
      <w:r>
        <w:t>Podaje informacje o ostatnich zmianach, zdarzeniach w systemie wraz z datą, godziną oraz działe</w:t>
      </w:r>
      <w:r>
        <w:t>m jakiego dane zdarzenie dotyczy.</w:t>
      </w:r>
    </w:p>
    <w:p w:rsidR="00736D15" w:rsidRDefault="00736D15"/>
    <w:p w:rsidR="00736D15" w:rsidRDefault="009E2362">
      <w:pPr>
        <w:pStyle w:val="Nagwek3"/>
      </w:pPr>
      <w:bookmarkStart w:id="106" w:name="_Toc256000040"/>
      <w:bookmarkStart w:id="107" w:name="scroll-bookmark-63"/>
      <w:r>
        <w:t>Autentykacja i autoryzacja</w:t>
      </w:r>
      <w:bookmarkEnd w:id="106"/>
      <w:bookmarkEnd w:id="107"/>
    </w:p>
    <w:p w:rsidR="00736D15" w:rsidRDefault="009E2362">
      <w:r>
        <w:t>Dostęp do Menu jest możliwy z poziomu administratora systemu lub po dodaniu odpowiednich uprawnień.</w:t>
      </w:r>
    </w:p>
    <w:p w:rsidR="00736D15" w:rsidRDefault="00B30038">
      <w:r>
        <w:pict>
          <v:shape id="_x0000_i1123" type="#_x0000_t75" alt="/download/attachments/245440387/image2015-11-2%2016%3A1%3A44.png?version=1&amp;modificationDate=1446476493000&amp;api=v2" style="width:453.75pt;height:114.75pt" o:allowoverlap="f">
            <v:imagedata r:id="rId100" o:title=""/>
          </v:shape>
        </w:pict>
      </w:r>
    </w:p>
    <w:p w:rsidR="00736D15" w:rsidRDefault="00736D15"/>
    <w:p w:rsidR="00736D15" w:rsidRDefault="009E2362">
      <w:r>
        <w:t>Menu „Grupy” umożliwia stworzenie modyfikowalnego dostępu do tabel bazy danych wyszczególni</w:t>
      </w:r>
      <w:r>
        <w:t>onych w menu głównym oraz zarządzanie danymi całościowo dla wszystkich użytkowników posiadających wybraną grupę w ustawieniach użytkownika.</w:t>
      </w:r>
    </w:p>
    <w:p w:rsidR="00736D15" w:rsidRDefault="00B30038">
      <w:r>
        <w:lastRenderedPageBreak/>
        <w:pict>
          <v:shape id="_x0000_i1124" type="#_x0000_t75" alt="/download/attachments/245440387/image2015-11-2%2016%3A3%3A5.png?version=1&amp;modificationDate=1446476574000&amp;api=v2" style="width:453.75pt;height:165.75pt" o:allowoverlap="f">
            <v:imagedata r:id="rId101" o:title=""/>
          </v:shape>
        </w:pict>
      </w:r>
    </w:p>
    <w:p w:rsidR="00736D15" w:rsidRDefault="00736D15"/>
    <w:p w:rsidR="00736D15" w:rsidRDefault="009E2362">
      <w:r>
        <w:t>Po stworzeniu nowej grupy lub zmodyfikowaniu istniejącej grupy będziemy mogli dokonać wyboru tabel, do których da</w:t>
      </w:r>
      <w:r>
        <w:t>na grupa będzie posiadała dostęp.</w:t>
      </w:r>
    </w:p>
    <w:p w:rsidR="00736D15" w:rsidRDefault="00B30038">
      <w:r>
        <w:pict>
          <v:shape id="_x0000_i1125" type="#_x0000_t75" alt="/download/attachments/245440387/image2015-11-2%2016%3A3%3A28.png?version=1&amp;modificationDate=1446476597000&amp;api=v2" style="width:453.75pt;height:275.25pt" o:allowoverlap="f">
            <v:imagedata r:id="rId102" o:title=""/>
          </v:shape>
        </w:pict>
      </w:r>
    </w:p>
    <w:p w:rsidR="00736D15" w:rsidRDefault="00736D15"/>
    <w:p w:rsidR="00736D15" w:rsidRDefault="009E2362">
      <w:r>
        <w:t>Uprawnienia dostępne są dla każdej tabeli w trzech opcjach:</w:t>
      </w:r>
    </w:p>
    <w:p w:rsidR="00736D15" w:rsidRDefault="009E2362">
      <w:r>
        <w:t>„[nazwa tabeli] | Can add log entry” oznacza możliwość nadania użytkownikom dodawania nowych wpisów do danej tabeli.</w:t>
      </w:r>
    </w:p>
    <w:p w:rsidR="00736D15" w:rsidRDefault="009E2362">
      <w:r>
        <w:t xml:space="preserve">„[nazwa tabeli] | Can change log entry” </w:t>
      </w:r>
      <w:r>
        <w:t>oznacza możliwość wprowadzania zmian w stworzonych uprzednio wpisach.</w:t>
      </w:r>
    </w:p>
    <w:p w:rsidR="00736D15" w:rsidRDefault="009E2362">
      <w:r>
        <w:t>„[nazwa tabeli] | Can delete log entry” oznacza możliwość usuwania wpisów.</w:t>
      </w:r>
    </w:p>
    <w:p w:rsidR="00736D15" w:rsidRDefault="009E2362">
      <w:r>
        <w:lastRenderedPageBreak/>
        <w:pict>
          <v:shape id="_x0000_i1126" type="#_x0000_t75" alt="/download/attachments/245440387/image2015-11-2%2016%3A3%3A52.png?version=1&amp;modificationDate=1446476621000&amp;api=v2" style="width:253.5pt;height:117.75pt" o:allowoverlap="f">
            <v:imagedata r:id="rId103" o:title=""/>
          </v:shape>
        </w:pict>
      </w:r>
    </w:p>
    <w:p w:rsidR="00736D15" w:rsidRDefault="00736D15"/>
    <w:p w:rsidR="00736D15" w:rsidRDefault="009E2362">
      <w:r>
        <w:t>Za pomocą szczałek w środkowej części Menu przesuwamy zaznaczone uprawnienia do tabel pomiędzy kolumnami “Do</w:t>
      </w:r>
      <w:r>
        <w:t>stępne uprawnienia” (kolumna po lewej stronie) oraz “Wybrane uprawnienia” (kolumna po prawej stronie)</w:t>
      </w:r>
    </w:p>
    <w:p w:rsidR="00736D15" w:rsidRDefault="009E2362">
      <w:r>
        <w:pict>
          <v:shape id="_x0000_i1127" type="#_x0000_t75" alt="/download/attachments/245440387/image2015-11-2%2016%3A4%3A16.png?version=1&amp;modificationDate=1446476645000&amp;api=v2" style="width:38.25pt;height:56.25pt" o:allowoverlap="f">
            <v:imagedata r:id="rId104" o:title=""/>
          </v:shape>
        </w:pict>
      </w:r>
    </w:p>
    <w:p w:rsidR="00736D15" w:rsidRDefault="00736D15"/>
    <w:p w:rsidR="00736D15" w:rsidRDefault="009E2362">
      <w:r>
        <w:t>Menu „Użytkownicy” umożliwia tworzenie oraz konfigurację poszczególnych użytkowników.</w:t>
      </w:r>
    </w:p>
    <w:p w:rsidR="00736D15" w:rsidRDefault="00B30038">
      <w:r>
        <w:pict>
          <v:shape id="_x0000_i1128" type="#_x0000_t75" alt="/download/attachments/245440387/image2015-11-2%2016%3A4%3A50.png?version=1&amp;modificationDate=1446476679000&amp;api=v2" style="width:453.75pt;height:91.5pt" o:allowoverlap="f">
            <v:imagedata r:id="rId105" o:title=""/>
          </v:shape>
        </w:pict>
      </w:r>
    </w:p>
    <w:p w:rsidR="00736D15" w:rsidRDefault="00736D15"/>
    <w:p w:rsidR="00736D15" w:rsidRDefault="009E2362">
      <w:r>
        <w:t>Po wejściu do Menu danego użytkownika (lub stworzeniu nowego k</w:t>
      </w:r>
      <w:r>
        <w:t xml:space="preserve">onta) mamy możliwość konfiguracji podstawowych danych osobowych oraz stworzenia lub modyfikacji hasła, (w przypadku modyfikacji istniejącego konta). W Prawym górnym rogu jest przycisk „Historia” udostępniający informacje historii zmian dokonanych na danym </w:t>
      </w:r>
      <w:r>
        <w:t>koncie użytkownika.</w:t>
      </w:r>
    </w:p>
    <w:p w:rsidR="00736D15" w:rsidRDefault="00B30038">
      <w:r>
        <w:lastRenderedPageBreak/>
        <w:pict>
          <v:shape id="_x0000_i1129" type="#_x0000_t75" alt="/download/attachments/245440387/image2015-11-2%2016%3A5%3A25.png?version=1&amp;modificationDate=1446476715000&amp;api=v2" style="width:453.75pt;height:222.75pt" o:allowoverlap="f">
            <v:imagedata r:id="rId106" o:title=""/>
          </v:shape>
        </w:pict>
      </w:r>
    </w:p>
    <w:p w:rsidR="00736D15" w:rsidRDefault="00736D15"/>
    <w:p w:rsidR="00736D15" w:rsidRDefault="009E2362">
      <w:r>
        <w:t>W podgrupie „Uprawnienia” posiadamy możliwość aktywacji lub de-aktywacji użytkownika, umożliwienia użytkownikowi dostępu do Strony Internetowej Parkingu – opcja „W zespole”, ustawienia statusu administratora - opcja ”Status administr</w:t>
      </w:r>
      <w:r>
        <w:t>atora” oraz nadania dostępu do wcześniej opisanych Grup.</w:t>
      </w:r>
    </w:p>
    <w:p w:rsidR="00736D15" w:rsidRDefault="009E2362">
      <w:r>
        <w:t>W przypadku wybrania opcji „Status administratora” nie ma potrzeby, aby zaznaczać dostęp do tabel za pomocą Grup czy też poszczególnych uprawnień, ponieważ po dodaniu tej opcji użytkownik posiada peł</w:t>
      </w:r>
      <w:r>
        <w:t>en dostęp do wszystkich tabel.</w:t>
      </w:r>
    </w:p>
    <w:p w:rsidR="00736D15" w:rsidRDefault="00B30038">
      <w:r>
        <w:lastRenderedPageBreak/>
        <w:pict>
          <v:shape id="_x0000_i1130" type="#_x0000_t75" alt="/download/attachments/245440387/image2015-11-2%2016%3A5%3A55.png?version=1&amp;modificationDate=1446476744000&amp;api=v2" style="width:453.75pt;height:327.75pt" o:allowoverlap="f">
            <v:imagedata r:id="rId107" o:title=""/>
          </v:shape>
        </w:pict>
      </w:r>
    </w:p>
    <w:p w:rsidR="00736D15" w:rsidRDefault="00736D15"/>
    <w:p w:rsidR="00736D15" w:rsidRDefault="009E2362">
      <w:r>
        <w:t>Dodatkowo posiadamy możliwość nadania specyficznych dostępów do tabel menu głównego, proces analogiczny jak w przypadku wybierania tabel dla Grupy jednakże odnoszący się tylko dla tego jednego użytkownika.</w:t>
      </w:r>
    </w:p>
    <w:p w:rsidR="00736D15" w:rsidRDefault="00B30038">
      <w:r>
        <w:pict>
          <v:shape id="_x0000_i1131" type="#_x0000_t75" alt="/download/attachments/245440387/image2015-11-2%2016%3A6%3A16.png?version=1&amp;modificationDate=1446476765000&amp;api=v2" style="width:453.75pt;height:206.25pt" o:allowoverlap="f">
            <v:imagedata r:id="rId108" o:title=""/>
          </v:shape>
        </w:pict>
      </w:r>
    </w:p>
    <w:p w:rsidR="00736D15" w:rsidRDefault="00736D15"/>
    <w:p w:rsidR="00736D15" w:rsidRDefault="009E2362">
      <w:r>
        <w:lastRenderedPageBreak/>
        <w:t>Menu Użytkown</w:t>
      </w:r>
      <w:r>
        <w:t>ika w swojej końcowej części posiada dane ostatniego logowania, dane stworzenia konta oraz standardowe funkcje usunięcia oraz zapisu danych.</w:t>
      </w:r>
    </w:p>
    <w:p w:rsidR="00736D15" w:rsidRDefault="00B30038">
      <w:r>
        <w:pict>
          <v:shape id="_x0000_i1132" type="#_x0000_t75" alt="/download/attachments/245440387/image2015-11-2%2016%3A6%3A42.png?version=1&amp;modificationDate=1446476791000&amp;api=v2" style="width:453.75pt;height:204.75pt" o:allowoverlap="f">
            <v:imagedata r:id="rId109" o:title=""/>
          </v:shape>
        </w:pict>
      </w:r>
    </w:p>
    <w:p w:rsidR="00736D15" w:rsidRDefault="00736D15"/>
    <w:p w:rsidR="00736D15" w:rsidRDefault="009E2362">
      <w:hyperlink r:id="rId110" w:history="1">
        <w:r>
          <w:rPr>
            <w:rStyle w:val="Hipercze"/>
          </w:rPr>
          <w:t>Instrukcja obsługi strony internetowej parkingu</w:t>
        </w:r>
      </w:hyperlink>
    </w:p>
    <w:p w:rsidR="00736D15" w:rsidRDefault="00736D15"/>
    <w:p w:rsidR="00736D15" w:rsidRDefault="009E2362">
      <w:pPr>
        <w:pStyle w:val="Nagwek2"/>
      </w:pPr>
      <w:bookmarkStart w:id="108" w:name="_Toc256000041"/>
      <w:bookmarkStart w:id="109" w:name="scroll-bookmark-64"/>
      <w:r>
        <w:t>SPECYFIKACJA TERMINALU WJAZDOWEGO</w:t>
      </w:r>
      <w:bookmarkEnd w:id="108"/>
      <w:bookmarkEnd w:id="109"/>
    </w:p>
    <w:tbl>
      <w:tblPr>
        <w:tblStyle w:val="ScrollTableNormal"/>
        <w:tblW w:w="5000" w:type="pct"/>
        <w:tblLook w:val="0020" w:firstRow="1" w:lastRow="0" w:firstColumn="0" w:lastColumn="0" w:noHBand="0" w:noVBand="0"/>
      </w:tblPr>
      <w:tblGrid>
        <w:gridCol w:w="2657"/>
        <w:gridCol w:w="6473"/>
      </w:tblGrid>
      <w:tr w:rsidR="00736D15" w:rsidTr="00736D15">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rsidR="00736D15" w:rsidRDefault="009E2362">
            <w:pPr>
              <w:rPr>
                <w:sz w:val="20"/>
                <w:szCs w:val="20"/>
              </w:rPr>
            </w:pPr>
            <w:r>
              <w:rPr>
                <w:sz w:val="20"/>
                <w:szCs w:val="20"/>
              </w:rPr>
              <w:t>Urządzenie</w:t>
            </w:r>
          </w:p>
        </w:tc>
        <w:tc>
          <w:tcPr>
            <w:tcW w:w="0" w:type="auto"/>
            <w:tcMar>
              <w:top w:w="30" w:type="dxa"/>
              <w:left w:w="30" w:type="dxa"/>
              <w:bottom w:w="20" w:type="dxa"/>
              <w:right w:w="30" w:type="dxa"/>
            </w:tcMar>
          </w:tcPr>
          <w:p w:rsidR="00736D15" w:rsidRDefault="009E2362">
            <w:pPr>
              <w:rPr>
                <w:sz w:val="20"/>
                <w:szCs w:val="20"/>
              </w:rPr>
            </w:pPr>
            <w:r>
              <w:rPr>
                <w:sz w:val="20"/>
                <w:szCs w:val="20"/>
              </w:rPr>
              <w:t>Opis urządzenia</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Ekran LCD</w:t>
            </w:r>
          </w:p>
        </w:tc>
        <w:tc>
          <w:tcPr>
            <w:tcW w:w="0" w:type="auto"/>
            <w:tcMar>
              <w:top w:w="30" w:type="dxa"/>
              <w:left w:w="30" w:type="dxa"/>
              <w:bottom w:w="20" w:type="dxa"/>
              <w:right w:w="30" w:type="dxa"/>
            </w:tcMar>
          </w:tcPr>
          <w:p w:rsidR="00736D15" w:rsidRDefault="009E2362">
            <w:pPr>
              <w:rPr>
                <w:sz w:val="20"/>
                <w:szCs w:val="20"/>
              </w:rPr>
            </w:pPr>
            <w:r>
              <w:rPr>
                <w:sz w:val="20"/>
                <w:szCs w:val="20"/>
              </w:rPr>
              <w:t>FullHD</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Czytnik MIFARE</w:t>
            </w:r>
          </w:p>
        </w:tc>
        <w:tc>
          <w:tcPr>
            <w:tcW w:w="0" w:type="auto"/>
            <w:tcMar>
              <w:top w:w="30" w:type="dxa"/>
              <w:left w:w="30" w:type="dxa"/>
              <w:bottom w:w="20" w:type="dxa"/>
              <w:right w:w="30" w:type="dxa"/>
            </w:tcMar>
          </w:tcPr>
          <w:p w:rsidR="00736D15" w:rsidRDefault="009E2362">
            <w:pPr>
              <w:rPr>
                <w:sz w:val="20"/>
                <w:szCs w:val="20"/>
              </w:rPr>
            </w:pPr>
            <w:r>
              <w:rPr>
                <w:sz w:val="20"/>
                <w:szCs w:val="20"/>
              </w:rPr>
              <w:t>Unicard UK900</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Skaner</w:t>
            </w:r>
          </w:p>
        </w:tc>
        <w:tc>
          <w:tcPr>
            <w:tcW w:w="0" w:type="auto"/>
            <w:tcMar>
              <w:top w:w="30" w:type="dxa"/>
              <w:left w:w="30" w:type="dxa"/>
              <w:bottom w:w="20" w:type="dxa"/>
              <w:right w:w="30" w:type="dxa"/>
            </w:tcMar>
          </w:tcPr>
          <w:p w:rsidR="00736D15" w:rsidRDefault="009E2362">
            <w:pPr>
              <w:rPr>
                <w:sz w:val="20"/>
                <w:szCs w:val="20"/>
              </w:rPr>
            </w:pPr>
            <w:r>
              <w:rPr>
                <w:sz w:val="20"/>
                <w:szCs w:val="20"/>
              </w:rPr>
              <w:t xml:space="preserve">Motorola 8” DS457 + </w:t>
            </w:r>
            <w:r>
              <w:rPr>
                <w:sz w:val="20"/>
                <w:szCs w:val="20"/>
              </w:rPr>
              <w:t>Konwerter USB RS-232</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Drukarka</w:t>
            </w:r>
          </w:p>
        </w:tc>
        <w:tc>
          <w:tcPr>
            <w:tcW w:w="0" w:type="auto"/>
            <w:tcMar>
              <w:top w:w="30" w:type="dxa"/>
              <w:left w:w="30" w:type="dxa"/>
              <w:bottom w:w="20" w:type="dxa"/>
              <w:right w:w="30" w:type="dxa"/>
            </w:tcMar>
          </w:tcPr>
          <w:p w:rsidR="00736D15" w:rsidRDefault="009E2362">
            <w:pPr>
              <w:rPr>
                <w:sz w:val="20"/>
                <w:szCs w:val="20"/>
              </w:rPr>
            </w:pPr>
            <w:r>
              <w:rPr>
                <w:sz w:val="20"/>
                <w:szCs w:val="20"/>
              </w:rPr>
              <w:t>Opcjonalna Zebra KR403</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Domofon</w:t>
            </w:r>
          </w:p>
        </w:tc>
        <w:tc>
          <w:tcPr>
            <w:tcW w:w="0" w:type="auto"/>
            <w:tcMar>
              <w:top w:w="30" w:type="dxa"/>
              <w:left w:w="30" w:type="dxa"/>
              <w:bottom w:w="20" w:type="dxa"/>
              <w:right w:w="30" w:type="dxa"/>
            </w:tcMar>
          </w:tcPr>
          <w:p w:rsidR="00736D15" w:rsidRDefault="009E2362">
            <w:pPr>
              <w:rPr>
                <w:sz w:val="20"/>
                <w:szCs w:val="20"/>
              </w:rPr>
            </w:pPr>
            <w:r>
              <w:rPr>
                <w:sz w:val="20"/>
                <w:szCs w:val="20"/>
              </w:rPr>
              <w:t>2N Helios AudioKit</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Czytnik RFID</w:t>
            </w:r>
          </w:p>
        </w:tc>
        <w:tc>
          <w:tcPr>
            <w:tcW w:w="0" w:type="auto"/>
            <w:tcMar>
              <w:top w:w="30" w:type="dxa"/>
              <w:left w:w="30" w:type="dxa"/>
              <w:bottom w:w="20" w:type="dxa"/>
              <w:right w:w="30" w:type="dxa"/>
            </w:tcMar>
          </w:tcPr>
          <w:p w:rsidR="00736D15" w:rsidRDefault="009E2362">
            <w:pPr>
              <w:rPr>
                <w:sz w:val="20"/>
                <w:szCs w:val="20"/>
              </w:rPr>
            </w:pPr>
            <w:r>
              <w:rPr>
                <w:sz w:val="20"/>
                <w:szCs w:val="20"/>
              </w:rPr>
              <w:t>Alien ALR9900</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Antena UHF</w:t>
            </w:r>
          </w:p>
        </w:tc>
        <w:tc>
          <w:tcPr>
            <w:tcW w:w="0" w:type="auto"/>
            <w:tcMar>
              <w:top w:w="30" w:type="dxa"/>
              <w:left w:w="30" w:type="dxa"/>
              <w:bottom w:w="20" w:type="dxa"/>
              <w:right w:w="30" w:type="dxa"/>
            </w:tcMar>
          </w:tcPr>
          <w:p w:rsidR="00736D15" w:rsidRDefault="009E2362">
            <w:pPr>
              <w:rPr>
                <w:sz w:val="20"/>
                <w:szCs w:val="20"/>
              </w:rPr>
            </w:pPr>
            <w:r>
              <w:rPr>
                <w:sz w:val="20"/>
                <w:szCs w:val="20"/>
              </w:rPr>
              <w:t>Larid S8658PR12NF</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Zasilacz</w:t>
            </w:r>
          </w:p>
        </w:tc>
        <w:tc>
          <w:tcPr>
            <w:tcW w:w="0" w:type="auto"/>
            <w:tcMar>
              <w:top w:w="30" w:type="dxa"/>
              <w:left w:w="30" w:type="dxa"/>
              <w:bottom w:w="20" w:type="dxa"/>
              <w:right w:w="30" w:type="dxa"/>
            </w:tcMar>
          </w:tcPr>
          <w:p w:rsidR="00736D15" w:rsidRDefault="009E2362">
            <w:pPr>
              <w:rPr>
                <w:sz w:val="20"/>
                <w:szCs w:val="20"/>
              </w:rPr>
            </w:pPr>
            <w:r>
              <w:rPr>
                <w:sz w:val="20"/>
                <w:szCs w:val="20"/>
              </w:rPr>
              <w:t>Mean Well MDR-60-5 5V/10A, MDR-60-12 12V/5.0A, MDR-60-24 24V/2,5A</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Termostat</w:t>
            </w:r>
          </w:p>
        </w:tc>
        <w:tc>
          <w:tcPr>
            <w:tcW w:w="0" w:type="auto"/>
            <w:tcMar>
              <w:top w:w="30" w:type="dxa"/>
              <w:left w:w="30" w:type="dxa"/>
              <w:bottom w:w="20" w:type="dxa"/>
              <w:right w:w="30" w:type="dxa"/>
            </w:tcMar>
          </w:tcPr>
          <w:p w:rsidR="00736D15" w:rsidRDefault="009E2362">
            <w:pPr>
              <w:rPr>
                <w:sz w:val="20"/>
                <w:szCs w:val="20"/>
              </w:rPr>
            </w:pPr>
            <w:r>
              <w:rPr>
                <w:sz w:val="20"/>
                <w:szCs w:val="20"/>
              </w:rPr>
              <w:t xml:space="preserve">Stego 2R011 AC250V 10(2)A </w:t>
            </w:r>
            <w:r>
              <w:rPr>
                <w:sz w:val="20"/>
                <w:szCs w:val="20"/>
              </w:rPr>
              <w:t>DC30W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Grzałka</w:t>
            </w:r>
          </w:p>
        </w:tc>
        <w:tc>
          <w:tcPr>
            <w:tcW w:w="0" w:type="auto"/>
            <w:tcMar>
              <w:top w:w="30" w:type="dxa"/>
              <w:left w:w="30" w:type="dxa"/>
              <w:bottom w:w="20" w:type="dxa"/>
              <w:right w:w="30" w:type="dxa"/>
            </w:tcMar>
          </w:tcPr>
          <w:p w:rsidR="00736D15" w:rsidRDefault="009E2362">
            <w:pPr>
              <w:rPr>
                <w:sz w:val="20"/>
                <w:szCs w:val="20"/>
              </w:rPr>
            </w:pPr>
            <w:r>
              <w:rPr>
                <w:sz w:val="20"/>
                <w:szCs w:val="20"/>
              </w:rPr>
              <w:t>Stego CSL028 AC230V 50/60Hz 250W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8Port GigaBit</w:t>
            </w:r>
          </w:p>
        </w:tc>
        <w:tc>
          <w:tcPr>
            <w:tcW w:w="0" w:type="auto"/>
            <w:tcMar>
              <w:top w:w="30" w:type="dxa"/>
              <w:left w:w="30" w:type="dxa"/>
              <w:bottom w:w="20" w:type="dxa"/>
              <w:right w:w="30" w:type="dxa"/>
            </w:tcMar>
          </w:tcPr>
          <w:p w:rsidR="00736D15" w:rsidRDefault="009E2362">
            <w:pPr>
              <w:rPr>
                <w:sz w:val="20"/>
                <w:szCs w:val="20"/>
              </w:rPr>
            </w:pPr>
            <w:r>
              <w:rPr>
                <w:sz w:val="20"/>
                <w:szCs w:val="20"/>
              </w:rPr>
              <w:t>SolarGate 8Port 1GB</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Wentylator</w:t>
            </w:r>
          </w:p>
        </w:tc>
        <w:tc>
          <w:tcPr>
            <w:tcW w:w="0" w:type="auto"/>
            <w:tcMar>
              <w:top w:w="30" w:type="dxa"/>
              <w:left w:w="30" w:type="dxa"/>
              <w:bottom w:w="20" w:type="dxa"/>
              <w:right w:w="30" w:type="dxa"/>
            </w:tcMar>
          </w:tcPr>
          <w:p w:rsidR="00736D15" w:rsidRDefault="009E2362">
            <w:pPr>
              <w:rPr>
                <w:sz w:val="20"/>
                <w:szCs w:val="20"/>
              </w:rPr>
            </w:pPr>
            <w:r>
              <w:rPr>
                <w:sz w:val="20"/>
                <w:szCs w:val="20"/>
              </w:rPr>
              <w:t>Stego FF018 AC230V 50/60Hz 15W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lastRenderedPageBreak/>
              <w:t>Sterownik ARM</w:t>
            </w:r>
          </w:p>
        </w:tc>
        <w:tc>
          <w:tcPr>
            <w:tcW w:w="0" w:type="auto"/>
            <w:tcMar>
              <w:top w:w="30" w:type="dxa"/>
              <w:left w:w="30" w:type="dxa"/>
              <w:bottom w:w="20" w:type="dxa"/>
              <w:right w:w="30" w:type="dxa"/>
            </w:tcMar>
          </w:tcPr>
          <w:p w:rsidR="00736D15" w:rsidRDefault="009E2362">
            <w:pPr>
              <w:rPr>
                <w:sz w:val="20"/>
                <w:szCs w:val="20"/>
              </w:rPr>
            </w:pPr>
            <w:r>
              <w:rPr>
                <w:sz w:val="20"/>
                <w:szCs w:val="20"/>
              </w:rPr>
              <w:t>Cortex – A7 CPU 1GB RAM</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Sterownik IO</w:t>
            </w:r>
          </w:p>
        </w:tc>
        <w:tc>
          <w:tcPr>
            <w:tcW w:w="0" w:type="auto"/>
            <w:tcMar>
              <w:top w:w="30" w:type="dxa"/>
              <w:left w:w="30" w:type="dxa"/>
              <w:bottom w:w="20" w:type="dxa"/>
              <w:right w:w="30" w:type="dxa"/>
            </w:tcMar>
          </w:tcPr>
          <w:p w:rsidR="00736D15" w:rsidRDefault="009E2362">
            <w:pPr>
              <w:rPr>
                <w:sz w:val="20"/>
                <w:szCs w:val="20"/>
              </w:rPr>
            </w:pPr>
            <w:r>
              <w:rPr>
                <w:sz w:val="20"/>
                <w:szCs w:val="20"/>
              </w:rPr>
              <w:t>8\8</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Wyłącznik róźnicowo-prądowy</w:t>
            </w:r>
          </w:p>
        </w:tc>
        <w:tc>
          <w:tcPr>
            <w:tcW w:w="0" w:type="auto"/>
            <w:tcMar>
              <w:top w:w="30" w:type="dxa"/>
              <w:left w:w="30" w:type="dxa"/>
              <w:bottom w:w="20" w:type="dxa"/>
              <w:right w:w="30" w:type="dxa"/>
            </w:tcMar>
          </w:tcPr>
          <w:p w:rsidR="00736D15" w:rsidRDefault="009E2362">
            <w:pPr>
              <w:rPr>
                <w:sz w:val="20"/>
                <w:szCs w:val="20"/>
              </w:rPr>
            </w:pPr>
            <w:r>
              <w:rPr>
                <w:sz w:val="20"/>
                <w:szCs w:val="20"/>
              </w:rPr>
              <w:t xml:space="preserve">Eaton FI/LS CKNG-10/1 N/B/003-DE 10A 1P+N B </w:t>
            </w:r>
            <w:r>
              <w:rPr>
                <w:sz w:val="20"/>
                <w:szCs w:val="20"/>
              </w:rPr>
              <w:t>30mA AC</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Detektor pętli indukcyjnej</w:t>
            </w:r>
          </w:p>
        </w:tc>
        <w:tc>
          <w:tcPr>
            <w:tcW w:w="0" w:type="auto"/>
            <w:tcMar>
              <w:top w:w="30" w:type="dxa"/>
              <w:left w:w="30" w:type="dxa"/>
              <w:bottom w:w="20" w:type="dxa"/>
              <w:right w:w="30" w:type="dxa"/>
            </w:tcMar>
          </w:tcPr>
          <w:p w:rsidR="00736D15" w:rsidRDefault="009E2362">
            <w:pPr>
              <w:rPr>
                <w:sz w:val="20"/>
                <w:szCs w:val="20"/>
              </w:rPr>
            </w:pPr>
            <w:r>
              <w:rPr>
                <w:sz w:val="20"/>
                <w:szCs w:val="20"/>
              </w:rPr>
              <w:t>IG31GW 230WCV</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Lampa LED</w:t>
            </w:r>
          </w:p>
        </w:tc>
        <w:tc>
          <w:tcPr>
            <w:tcW w:w="0" w:type="auto"/>
            <w:tcMar>
              <w:top w:w="30" w:type="dxa"/>
              <w:left w:w="30" w:type="dxa"/>
              <w:bottom w:w="20" w:type="dxa"/>
              <w:right w:w="30" w:type="dxa"/>
            </w:tcMar>
          </w:tcPr>
          <w:p w:rsidR="00736D15" w:rsidRDefault="009E2362">
            <w:pPr>
              <w:rPr>
                <w:sz w:val="20"/>
                <w:szCs w:val="20"/>
              </w:rPr>
            </w:pPr>
            <w:r>
              <w:rPr>
                <w:sz w:val="20"/>
                <w:szCs w:val="20"/>
              </w:rPr>
              <w:t>Kanlux 4,7W 220-240V</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Zasilanie</w:t>
            </w:r>
          </w:p>
        </w:tc>
        <w:tc>
          <w:tcPr>
            <w:tcW w:w="0" w:type="auto"/>
            <w:tcMar>
              <w:top w:w="30" w:type="dxa"/>
              <w:left w:w="30" w:type="dxa"/>
              <w:bottom w:w="20" w:type="dxa"/>
              <w:right w:w="30" w:type="dxa"/>
            </w:tcMar>
          </w:tcPr>
          <w:p w:rsidR="00736D15" w:rsidRDefault="009E2362">
            <w:pPr>
              <w:rPr>
                <w:sz w:val="20"/>
                <w:szCs w:val="20"/>
              </w:rPr>
            </w:pPr>
            <w:r>
              <w:rPr>
                <w:sz w:val="20"/>
                <w:szCs w:val="20"/>
              </w:rPr>
              <w:t>230V 3,5A</w:t>
            </w:r>
          </w:p>
        </w:tc>
      </w:tr>
    </w:tbl>
    <w:p w:rsidR="00736D15" w:rsidRDefault="00736D15"/>
    <w:p w:rsidR="00736D15" w:rsidRDefault="009E2362">
      <w:pPr>
        <w:pStyle w:val="Nagwek2"/>
      </w:pPr>
      <w:bookmarkStart w:id="110" w:name="_Toc256000042"/>
      <w:bookmarkStart w:id="111" w:name="scroll-bookmark-65"/>
      <w:r>
        <w:t>SPECYFIKACJA TERMINALU WYJAZDOWEGO</w:t>
      </w:r>
      <w:bookmarkEnd w:id="110"/>
      <w:bookmarkEnd w:id="111"/>
    </w:p>
    <w:tbl>
      <w:tblPr>
        <w:tblStyle w:val="ScrollTableNormal"/>
        <w:tblW w:w="5000" w:type="pct"/>
        <w:tblLook w:val="0020" w:firstRow="1" w:lastRow="0" w:firstColumn="0" w:lastColumn="0" w:noHBand="0" w:noVBand="0"/>
      </w:tblPr>
      <w:tblGrid>
        <w:gridCol w:w="2657"/>
        <w:gridCol w:w="6473"/>
      </w:tblGrid>
      <w:tr w:rsidR="00736D15" w:rsidTr="00736D15">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rsidR="00736D15" w:rsidRDefault="009E2362">
            <w:pPr>
              <w:rPr>
                <w:sz w:val="20"/>
                <w:szCs w:val="20"/>
              </w:rPr>
            </w:pPr>
            <w:r>
              <w:rPr>
                <w:sz w:val="20"/>
                <w:szCs w:val="20"/>
              </w:rPr>
              <w:t>Urządzenie</w:t>
            </w:r>
          </w:p>
        </w:tc>
        <w:tc>
          <w:tcPr>
            <w:tcW w:w="0" w:type="auto"/>
            <w:tcMar>
              <w:top w:w="30" w:type="dxa"/>
              <w:left w:w="30" w:type="dxa"/>
              <w:bottom w:w="20" w:type="dxa"/>
              <w:right w:w="30" w:type="dxa"/>
            </w:tcMar>
          </w:tcPr>
          <w:p w:rsidR="00736D15" w:rsidRDefault="009E2362">
            <w:pPr>
              <w:rPr>
                <w:sz w:val="20"/>
                <w:szCs w:val="20"/>
              </w:rPr>
            </w:pPr>
            <w:r>
              <w:rPr>
                <w:sz w:val="20"/>
                <w:szCs w:val="20"/>
              </w:rPr>
              <w:t>Opis urządzenia</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Ekran LCD</w:t>
            </w:r>
          </w:p>
        </w:tc>
        <w:tc>
          <w:tcPr>
            <w:tcW w:w="0" w:type="auto"/>
            <w:tcMar>
              <w:top w:w="30" w:type="dxa"/>
              <w:left w:w="30" w:type="dxa"/>
              <w:bottom w:w="20" w:type="dxa"/>
              <w:right w:w="30" w:type="dxa"/>
            </w:tcMar>
          </w:tcPr>
          <w:p w:rsidR="00736D15" w:rsidRDefault="009E2362">
            <w:pPr>
              <w:rPr>
                <w:sz w:val="20"/>
                <w:szCs w:val="20"/>
              </w:rPr>
            </w:pPr>
            <w:r>
              <w:rPr>
                <w:sz w:val="20"/>
                <w:szCs w:val="20"/>
              </w:rPr>
              <w:t>FullHD</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Czytnik MIFARE</w:t>
            </w:r>
          </w:p>
        </w:tc>
        <w:tc>
          <w:tcPr>
            <w:tcW w:w="0" w:type="auto"/>
            <w:tcMar>
              <w:top w:w="30" w:type="dxa"/>
              <w:left w:w="30" w:type="dxa"/>
              <w:bottom w:w="20" w:type="dxa"/>
              <w:right w:w="30" w:type="dxa"/>
            </w:tcMar>
          </w:tcPr>
          <w:p w:rsidR="00736D15" w:rsidRDefault="009E2362">
            <w:pPr>
              <w:rPr>
                <w:sz w:val="20"/>
                <w:szCs w:val="20"/>
              </w:rPr>
            </w:pPr>
            <w:r>
              <w:rPr>
                <w:sz w:val="20"/>
                <w:szCs w:val="20"/>
              </w:rPr>
              <w:t>Unicard UK900</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Skaner</w:t>
            </w:r>
          </w:p>
        </w:tc>
        <w:tc>
          <w:tcPr>
            <w:tcW w:w="0" w:type="auto"/>
            <w:tcMar>
              <w:top w:w="30" w:type="dxa"/>
              <w:left w:w="30" w:type="dxa"/>
              <w:bottom w:w="20" w:type="dxa"/>
              <w:right w:w="30" w:type="dxa"/>
            </w:tcMar>
          </w:tcPr>
          <w:p w:rsidR="00736D15" w:rsidRDefault="009E2362">
            <w:pPr>
              <w:rPr>
                <w:sz w:val="20"/>
                <w:szCs w:val="20"/>
              </w:rPr>
            </w:pPr>
            <w:r>
              <w:rPr>
                <w:sz w:val="20"/>
                <w:szCs w:val="20"/>
              </w:rPr>
              <w:t>Motorola 8” DS457 + Konwerter USB</w:t>
            </w:r>
            <w:r>
              <w:rPr>
                <w:sz w:val="20"/>
                <w:szCs w:val="20"/>
              </w:rPr>
              <w:t xml:space="preserve"> RS-232</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Drukarka</w:t>
            </w:r>
          </w:p>
        </w:tc>
        <w:tc>
          <w:tcPr>
            <w:tcW w:w="0" w:type="auto"/>
            <w:tcMar>
              <w:top w:w="30" w:type="dxa"/>
              <w:left w:w="30" w:type="dxa"/>
              <w:bottom w:w="20" w:type="dxa"/>
              <w:right w:w="30" w:type="dxa"/>
            </w:tcMar>
          </w:tcPr>
          <w:p w:rsidR="00736D15" w:rsidRDefault="009E2362">
            <w:pPr>
              <w:rPr>
                <w:sz w:val="20"/>
                <w:szCs w:val="20"/>
              </w:rPr>
            </w:pPr>
            <w:r>
              <w:rPr>
                <w:sz w:val="20"/>
                <w:szCs w:val="20"/>
              </w:rPr>
              <w:t>Opcjonalna Zebra KR403</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Domofon</w:t>
            </w:r>
          </w:p>
        </w:tc>
        <w:tc>
          <w:tcPr>
            <w:tcW w:w="0" w:type="auto"/>
            <w:tcMar>
              <w:top w:w="30" w:type="dxa"/>
              <w:left w:w="30" w:type="dxa"/>
              <w:bottom w:w="20" w:type="dxa"/>
              <w:right w:w="30" w:type="dxa"/>
            </w:tcMar>
          </w:tcPr>
          <w:p w:rsidR="00736D15" w:rsidRDefault="009E2362">
            <w:pPr>
              <w:rPr>
                <w:sz w:val="20"/>
                <w:szCs w:val="20"/>
              </w:rPr>
            </w:pPr>
            <w:r>
              <w:rPr>
                <w:sz w:val="20"/>
                <w:szCs w:val="20"/>
              </w:rPr>
              <w:t>2N Helios AudioKit</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Czytnik RFID</w:t>
            </w:r>
          </w:p>
        </w:tc>
        <w:tc>
          <w:tcPr>
            <w:tcW w:w="0" w:type="auto"/>
            <w:tcMar>
              <w:top w:w="30" w:type="dxa"/>
              <w:left w:w="30" w:type="dxa"/>
              <w:bottom w:w="20" w:type="dxa"/>
              <w:right w:w="30" w:type="dxa"/>
            </w:tcMar>
          </w:tcPr>
          <w:p w:rsidR="00736D15" w:rsidRDefault="009E2362">
            <w:pPr>
              <w:rPr>
                <w:sz w:val="20"/>
                <w:szCs w:val="20"/>
              </w:rPr>
            </w:pPr>
            <w:r>
              <w:rPr>
                <w:sz w:val="20"/>
                <w:szCs w:val="20"/>
              </w:rPr>
              <w:t>Alien ALR9900</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Antena UHF</w:t>
            </w:r>
          </w:p>
        </w:tc>
        <w:tc>
          <w:tcPr>
            <w:tcW w:w="0" w:type="auto"/>
            <w:tcMar>
              <w:top w:w="30" w:type="dxa"/>
              <w:left w:w="30" w:type="dxa"/>
              <w:bottom w:w="20" w:type="dxa"/>
              <w:right w:w="30" w:type="dxa"/>
            </w:tcMar>
          </w:tcPr>
          <w:p w:rsidR="00736D15" w:rsidRDefault="009E2362">
            <w:pPr>
              <w:rPr>
                <w:sz w:val="20"/>
                <w:szCs w:val="20"/>
              </w:rPr>
            </w:pPr>
            <w:r>
              <w:rPr>
                <w:sz w:val="20"/>
                <w:szCs w:val="20"/>
              </w:rPr>
              <w:t>Larid S8658PR12NF</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Zasilacz</w:t>
            </w:r>
          </w:p>
        </w:tc>
        <w:tc>
          <w:tcPr>
            <w:tcW w:w="0" w:type="auto"/>
            <w:tcMar>
              <w:top w:w="30" w:type="dxa"/>
              <w:left w:w="30" w:type="dxa"/>
              <w:bottom w:w="20" w:type="dxa"/>
              <w:right w:w="30" w:type="dxa"/>
            </w:tcMar>
          </w:tcPr>
          <w:p w:rsidR="00736D15" w:rsidRDefault="009E2362">
            <w:pPr>
              <w:rPr>
                <w:sz w:val="20"/>
                <w:szCs w:val="20"/>
              </w:rPr>
            </w:pPr>
            <w:r>
              <w:rPr>
                <w:sz w:val="20"/>
                <w:szCs w:val="20"/>
              </w:rPr>
              <w:t>Mean Well MDR-60-5 5V/10A, MDR-60-12 12V/5.0A, MDR-60-24 24V/2,5A</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Termostat</w:t>
            </w:r>
          </w:p>
        </w:tc>
        <w:tc>
          <w:tcPr>
            <w:tcW w:w="0" w:type="auto"/>
            <w:tcMar>
              <w:top w:w="30" w:type="dxa"/>
              <w:left w:w="30" w:type="dxa"/>
              <w:bottom w:w="20" w:type="dxa"/>
              <w:right w:w="30" w:type="dxa"/>
            </w:tcMar>
          </w:tcPr>
          <w:p w:rsidR="00736D15" w:rsidRDefault="009E2362">
            <w:pPr>
              <w:rPr>
                <w:sz w:val="20"/>
                <w:szCs w:val="20"/>
              </w:rPr>
            </w:pPr>
            <w:r>
              <w:rPr>
                <w:sz w:val="20"/>
                <w:szCs w:val="20"/>
              </w:rPr>
              <w:t>Stego 2R011 AC250V 10(2)A DC30W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Grzałka</w:t>
            </w:r>
          </w:p>
        </w:tc>
        <w:tc>
          <w:tcPr>
            <w:tcW w:w="0" w:type="auto"/>
            <w:tcMar>
              <w:top w:w="30" w:type="dxa"/>
              <w:left w:w="30" w:type="dxa"/>
              <w:bottom w:w="20" w:type="dxa"/>
              <w:right w:w="30" w:type="dxa"/>
            </w:tcMar>
          </w:tcPr>
          <w:p w:rsidR="00736D15" w:rsidRDefault="009E2362">
            <w:pPr>
              <w:rPr>
                <w:sz w:val="20"/>
                <w:szCs w:val="20"/>
              </w:rPr>
            </w:pPr>
            <w:r>
              <w:rPr>
                <w:sz w:val="20"/>
                <w:szCs w:val="20"/>
              </w:rPr>
              <w:t>Stego CSL028 AC230V 50/60Hz 250W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8Port GigaBit</w:t>
            </w:r>
          </w:p>
        </w:tc>
        <w:tc>
          <w:tcPr>
            <w:tcW w:w="0" w:type="auto"/>
            <w:tcMar>
              <w:top w:w="30" w:type="dxa"/>
              <w:left w:w="30" w:type="dxa"/>
              <w:bottom w:w="20" w:type="dxa"/>
              <w:right w:w="30" w:type="dxa"/>
            </w:tcMar>
          </w:tcPr>
          <w:p w:rsidR="00736D15" w:rsidRDefault="009E2362">
            <w:pPr>
              <w:rPr>
                <w:sz w:val="20"/>
                <w:szCs w:val="20"/>
              </w:rPr>
            </w:pPr>
            <w:r>
              <w:rPr>
                <w:sz w:val="20"/>
                <w:szCs w:val="20"/>
              </w:rPr>
              <w:t>SolarGate 8Port 1GB</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Wentylator</w:t>
            </w:r>
          </w:p>
        </w:tc>
        <w:tc>
          <w:tcPr>
            <w:tcW w:w="0" w:type="auto"/>
            <w:tcMar>
              <w:top w:w="30" w:type="dxa"/>
              <w:left w:w="30" w:type="dxa"/>
              <w:bottom w:w="20" w:type="dxa"/>
              <w:right w:w="30" w:type="dxa"/>
            </w:tcMar>
          </w:tcPr>
          <w:p w:rsidR="00736D15" w:rsidRDefault="009E2362">
            <w:pPr>
              <w:rPr>
                <w:sz w:val="20"/>
                <w:szCs w:val="20"/>
              </w:rPr>
            </w:pPr>
            <w:r>
              <w:rPr>
                <w:sz w:val="20"/>
                <w:szCs w:val="20"/>
              </w:rPr>
              <w:t>Stego FF018 AC230V 50/60Hz 15W</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Sterownik ARM</w:t>
            </w:r>
          </w:p>
        </w:tc>
        <w:tc>
          <w:tcPr>
            <w:tcW w:w="0" w:type="auto"/>
            <w:tcMar>
              <w:top w:w="30" w:type="dxa"/>
              <w:left w:w="30" w:type="dxa"/>
              <w:bottom w:w="20" w:type="dxa"/>
              <w:right w:w="30" w:type="dxa"/>
            </w:tcMar>
          </w:tcPr>
          <w:p w:rsidR="00736D15" w:rsidRDefault="009E2362">
            <w:pPr>
              <w:rPr>
                <w:sz w:val="20"/>
                <w:szCs w:val="20"/>
              </w:rPr>
            </w:pPr>
            <w:r>
              <w:rPr>
                <w:sz w:val="20"/>
                <w:szCs w:val="20"/>
              </w:rPr>
              <w:t>Cortex – A7 CPU 1GB RAM</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Sterownik IO</w:t>
            </w:r>
          </w:p>
        </w:tc>
        <w:tc>
          <w:tcPr>
            <w:tcW w:w="0" w:type="auto"/>
            <w:tcMar>
              <w:top w:w="30" w:type="dxa"/>
              <w:left w:w="30" w:type="dxa"/>
              <w:bottom w:w="20" w:type="dxa"/>
              <w:right w:w="30" w:type="dxa"/>
            </w:tcMar>
          </w:tcPr>
          <w:p w:rsidR="00736D15" w:rsidRDefault="009E2362">
            <w:pPr>
              <w:rPr>
                <w:sz w:val="20"/>
                <w:szCs w:val="20"/>
              </w:rPr>
            </w:pPr>
            <w:r>
              <w:rPr>
                <w:sz w:val="20"/>
                <w:szCs w:val="20"/>
              </w:rPr>
              <w:t>8\8</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Wyłącznik róźnicowo-prądowy</w:t>
            </w:r>
          </w:p>
        </w:tc>
        <w:tc>
          <w:tcPr>
            <w:tcW w:w="0" w:type="auto"/>
            <w:tcMar>
              <w:top w:w="30" w:type="dxa"/>
              <w:left w:w="30" w:type="dxa"/>
              <w:bottom w:w="20" w:type="dxa"/>
              <w:right w:w="30" w:type="dxa"/>
            </w:tcMar>
          </w:tcPr>
          <w:p w:rsidR="00736D15" w:rsidRDefault="009E2362">
            <w:pPr>
              <w:rPr>
                <w:sz w:val="20"/>
                <w:szCs w:val="20"/>
              </w:rPr>
            </w:pPr>
            <w:r>
              <w:rPr>
                <w:sz w:val="20"/>
                <w:szCs w:val="20"/>
              </w:rPr>
              <w:t>Eaton FI/LS CKNG-10/1 N/B/003-DE 10A 1P+N B 30mA AC</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Detektor pętli indukcyjnej</w:t>
            </w:r>
          </w:p>
        </w:tc>
        <w:tc>
          <w:tcPr>
            <w:tcW w:w="0" w:type="auto"/>
            <w:tcMar>
              <w:top w:w="30" w:type="dxa"/>
              <w:left w:w="30" w:type="dxa"/>
              <w:bottom w:w="20" w:type="dxa"/>
              <w:right w:w="30" w:type="dxa"/>
            </w:tcMar>
          </w:tcPr>
          <w:p w:rsidR="00736D15" w:rsidRDefault="009E2362">
            <w:pPr>
              <w:rPr>
                <w:sz w:val="20"/>
                <w:szCs w:val="20"/>
              </w:rPr>
            </w:pPr>
            <w:r>
              <w:rPr>
                <w:sz w:val="20"/>
                <w:szCs w:val="20"/>
              </w:rPr>
              <w:t>IG31GW 230WCV</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Lampa LED</w:t>
            </w:r>
          </w:p>
        </w:tc>
        <w:tc>
          <w:tcPr>
            <w:tcW w:w="0" w:type="auto"/>
            <w:tcMar>
              <w:top w:w="30" w:type="dxa"/>
              <w:left w:w="30" w:type="dxa"/>
              <w:bottom w:w="20" w:type="dxa"/>
              <w:right w:w="30" w:type="dxa"/>
            </w:tcMar>
          </w:tcPr>
          <w:p w:rsidR="00736D15" w:rsidRDefault="009E2362">
            <w:pPr>
              <w:rPr>
                <w:sz w:val="20"/>
                <w:szCs w:val="20"/>
              </w:rPr>
            </w:pPr>
            <w:r>
              <w:rPr>
                <w:sz w:val="20"/>
                <w:szCs w:val="20"/>
              </w:rPr>
              <w:t>Kanlux 4,7W 220-240V</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lastRenderedPageBreak/>
              <w:t>Zasilanie</w:t>
            </w:r>
          </w:p>
        </w:tc>
        <w:tc>
          <w:tcPr>
            <w:tcW w:w="0" w:type="auto"/>
            <w:tcMar>
              <w:top w:w="30" w:type="dxa"/>
              <w:left w:w="30" w:type="dxa"/>
              <w:bottom w:w="20" w:type="dxa"/>
              <w:right w:w="30" w:type="dxa"/>
            </w:tcMar>
          </w:tcPr>
          <w:p w:rsidR="00736D15" w:rsidRDefault="009E2362">
            <w:pPr>
              <w:rPr>
                <w:sz w:val="20"/>
                <w:szCs w:val="20"/>
              </w:rPr>
            </w:pPr>
            <w:r>
              <w:rPr>
                <w:sz w:val="20"/>
                <w:szCs w:val="20"/>
              </w:rPr>
              <w:t>230V 3.5A</w:t>
            </w:r>
          </w:p>
        </w:tc>
      </w:tr>
    </w:tbl>
    <w:p w:rsidR="00736D15" w:rsidRDefault="00736D15"/>
    <w:p w:rsidR="00736D15" w:rsidRDefault="009E2362">
      <w:pPr>
        <w:pStyle w:val="Nagwek2"/>
      </w:pPr>
      <w:bookmarkStart w:id="112" w:name="_Toc256000043"/>
      <w:bookmarkStart w:id="113" w:name="scroll-bookmark-66"/>
      <w:r>
        <w:t>SPECYFIKACJA INSTALACJI TERMINALA</w:t>
      </w:r>
      <w:bookmarkEnd w:id="112"/>
      <w:bookmarkEnd w:id="113"/>
    </w:p>
    <w:tbl>
      <w:tblPr>
        <w:tblStyle w:val="ScrollTableNormal"/>
        <w:tblW w:w="5000" w:type="pct"/>
        <w:tblLook w:val="0020" w:firstRow="1" w:lastRow="0" w:firstColumn="0" w:lastColumn="0" w:noHBand="0" w:noVBand="0"/>
      </w:tblPr>
      <w:tblGrid>
        <w:gridCol w:w="3359"/>
        <w:gridCol w:w="5771"/>
      </w:tblGrid>
      <w:tr w:rsidR="00736D15" w:rsidTr="00736D15">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rsidR="00736D15" w:rsidRDefault="009E2362">
            <w:pPr>
              <w:rPr>
                <w:sz w:val="20"/>
                <w:szCs w:val="20"/>
              </w:rPr>
            </w:pPr>
            <w:r>
              <w:rPr>
                <w:sz w:val="20"/>
                <w:szCs w:val="20"/>
              </w:rPr>
              <w:t>Urządzenie</w:t>
            </w:r>
          </w:p>
        </w:tc>
        <w:tc>
          <w:tcPr>
            <w:tcW w:w="0" w:type="auto"/>
            <w:tcMar>
              <w:top w:w="30" w:type="dxa"/>
              <w:left w:w="30" w:type="dxa"/>
              <w:bottom w:w="20" w:type="dxa"/>
              <w:right w:w="30" w:type="dxa"/>
            </w:tcMar>
          </w:tcPr>
          <w:p w:rsidR="00736D15" w:rsidRDefault="009E2362">
            <w:pPr>
              <w:rPr>
                <w:sz w:val="20"/>
                <w:szCs w:val="20"/>
              </w:rPr>
            </w:pPr>
            <w:r>
              <w:rPr>
                <w:sz w:val="20"/>
                <w:szCs w:val="20"/>
              </w:rPr>
              <w:t>Opis urządzenia</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Tablica parkingowa</w:t>
            </w:r>
          </w:p>
        </w:tc>
        <w:tc>
          <w:tcPr>
            <w:tcW w:w="0" w:type="auto"/>
            <w:tcMar>
              <w:top w:w="30" w:type="dxa"/>
              <w:left w:w="30" w:type="dxa"/>
              <w:bottom w:w="20" w:type="dxa"/>
              <w:right w:w="30" w:type="dxa"/>
            </w:tcMar>
          </w:tcPr>
          <w:p w:rsidR="00736D15" w:rsidRDefault="009E2362">
            <w:pPr>
              <w:rPr>
                <w:sz w:val="20"/>
                <w:szCs w:val="20"/>
              </w:rPr>
            </w:pPr>
            <w:r>
              <w:rPr>
                <w:sz w:val="20"/>
                <w:szCs w:val="20"/>
              </w:rPr>
              <w:t>ELTIN C15-2R/3/WAP12-8M/ETH</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Kamera ANPR Acess</w:t>
            </w:r>
          </w:p>
        </w:tc>
        <w:tc>
          <w:tcPr>
            <w:tcW w:w="0" w:type="auto"/>
            <w:tcMar>
              <w:top w:w="30" w:type="dxa"/>
              <w:left w:w="30" w:type="dxa"/>
              <w:bottom w:w="20" w:type="dxa"/>
              <w:right w:w="30" w:type="dxa"/>
            </w:tcMar>
          </w:tcPr>
          <w:p w:rsidR="00736D15" w:rsidRDefault="009E2362">
            <w:pPr>
              <w:rPr>
                <w:sz w:val="20"/>
                <w:szCs w:val="20"/>
              </w:rPr>
            </w:pPr>
            <w:r>
              <w:rPr>
                <w:sz w:val="20"/>
                <w:szCs w:val="20"/>
              </w:rPr>
              <w:t>NEDAP Single Lane wjazd/wyjazd</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Szlaban z akumulatorem</w:t>
            </w:r>
          </w:p>
        </w:tc>
        <w:tc>
          <w:tcPr>
            <w:tcW w:w="0" w:type="auto"/>
            <w:tcMar>
              <w:top w:w="30" w:type="dxa"/>
              <w:left w:w="30" w:type="dxa"/>
              <w:bottom w:w="20" w:type="dxa"/>
              <w:right w:w="30" w:type="dxa"/>
            </w:tcMar>
          </w:tcPr>
          <w:p w:rsidR="00736D15" w:rsidRDefault="009E2362">
            <w:pPr>
              <w:rPr>
                <w:sz w:val="20"/>
                <w:szCs w:val="20"/>
              </w:rPr>
            </w:pPr>
            <w:r>
              <w:rPr>
                <w:sz w:val="20"/>
                <w:szCs w:val="20"/>
              </w:rPr>
              <w:t>Nice M5BAR, napięcie zasilania – 230Vac 50/60Hz</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Pętla indukcyjna</w:t>
            </w:r>
          </w:p>
        </w:tc>
        <w:tc>
          <w:tcPr>
            <w:tcW w:w="0" w:type="auto"/>
            <w:tcMar>
              <w:top w:w="30" w:type="dxa"/>
              <w:left w:w="30" w:type="dxa"/>
              <w:bottom w:w="20" w:type="dxa"/>
              <w:right w:w="30" w:type="dxa"/>
            </w:tcMar>
          </w:tcPr>
          <w:p w:rsidR="00736D15" w:rsidRDefault="009E2362">
            <w:pPr>
              <w:rPr>
                <w:sz w:val="20"/>
                <w:szCs w:val="20"/>
              </w:rPr>
            </w:pPr>
            <w:r>
              <w:rPr>
                <w:sz w:val="20"/>
                <w:szCs w:val="20"/>
              </w:rPr>
              <w:t>Multic Technology, wjazd/wyjazd P1/P3</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Pętla indukcyjna zabezp.</w:t>
            </w:r>
          </w:p>
        </w:tc>
        <w:tc>
          <w:tcPr>
            <w:tcW w:w="0" w:type="auto"/>
            <w:tcMar>
              <w:top w:w="30" w:type="dxa"/>
              <w:left w:w="30" w:type="dxa"/>
              <w:bottom w:w="20" w:type="dxa"/>
              <w:right w:w="30" w:type="dxa"/>
            </w:tcMar>
          </w:tcPr>
          <w:p w:rsidR="00736D15" w:rsidRDefault="009E2362">
            <w:pPr>
              <w:rPr>
                <w:sz w:val="20"/>
                <w:szCs w:val="20"/>
              </w:rPr>
            </w:pPr>
            <w:r>
              <w:rPr>
                <w:sz w:val="20"/>
                <w:szCs w:val="20"/>
              </w:rPr>
              <w:t>Multic Technology P2/P3</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Fotokomórka (czujnik/odbiornik)</w:t>
            </w:r>
          </w:p>
        </w:tc>
        <w:tc>
          <w:tcPr>
            <w:tcW w:w="0" w:type="auto"/>
            <w:tcMar>
              <w:top w:w="30" w:type="dxa"/>
              <w:left w:w="30" w:type="dxa"/>
              <w:bottom w:w="20" w:type="dxa"/>
              <w:right w:w="30" w:type="dxa"/>
            </w:tcMar>
          </w:tcPr>
          <w:p w:rsidR="00736D15" w:rsidRDefault="009E2362">
            <w:pPr>
              <w:rPr>
                <w:sz w:val="20"/>
                <w:szCs w:val="20"/>
              </w:rPr>
            </w:pPr>
            <w:r>
              <w:rPr>
                <w:sz w:val="20"/>
                <w:szCs w:val="20"/>
              </w:rPr>
              <w:t>Nice Moon Photocells MOFB/a wjazd/wyjazd</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Terminal wjazdowy</w:t>
            </w:r>
          </w:p>
        </w:tc>
        <w:tc>
          <w:tcPr>
            <w:tcW w:w="0" w:type="auto"/>
            <w:tcMar>
              <w:top w:w="30" w:type="dxa"/>
              <w:left w:w="30" w:type="dxa"/>
              <w:bottom w:w="20" w:type="dxa"/>
              <w:right w:w="30" w:type="dxa"/>
            </w:tcMar>
          </w:tcPr>
          <w:p w:rsidR="00736D15" w:rsidRDefault="009E2362">
            <w:pPr>
              <w:rPr>
                <w:sz w:val="20"/>
                <w:szCs w:val="20"/>
              </w:rPr>
            </w:pPr>
            <w:r>
              <w:rPr>
                <w:sz w:val="20"/>
                <w:szCs w:val="20"/>
              </w:rPr>
              <w:t>Multic Technology T1</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Terminal wyjazdowy</w:t>
            </w:r>
          </w:p>
        </w:tc>
        <w:tc>
          <w:tcPr>
            <w:tcW w:w="0" w:type="auto"/>
            <w:tcMar>
              <w:top w:w="30" w:type="dxa"/>
              <w:left w:w="30" w:type="dxa"/>
              <w:bottom w:w="20" w:type="dxa"/>
              <w:right w:w="30" w:type="dxa"/>
            </w:tcMar>
          </w:tcPr>
          <w:p w:rsidR="00736D15" w:rsidRDefault="009E2362">
            <w:pPr>
              <w:rPr>
                <w:sz w:val="20"/>
                <w:szCs w:val="20"/>
              </w:rPr>
            </w:pPr>
            <w:r>
              <w:rPr>
                <w:sz w:val="20"/>
                <w:szCs w:val="20"/>
              </w:rPr>
              <w:t>Multic Technology T2</w:t>
            </w:r>
          </w:p>
        </w:tc>
      </w:tr>
      <w:tr w:rsidR="00736D15" w:rsidTr="00736D15">
        <w:tc>
          <w:tcPr>
            <w:tcW w:w="0" w:type="auto"/>
            <w:tcMar>
              <w:top w:w="30" w:type="dxa"/>
              <w:left w:w="30" w:type="dxa"/>
              <w:bottom w:w="20" w:type="dxa"/>
              <w:right w:w="30" w:type="dxa"/>
            </w:tcMar>
          </w:tcPr>
          <w:p w:rsidR="00736D15" w:rsidRDefault="009E2362">
            <w:pPr>
              <w:rPr>
                <w:sz w:val="20"/>
                <w:szCs w:val="20"/>
              </w:rPr>
            </w:pPr>
            <w:r>
              <w:rPr>
                <w:sz w:val="20"/>
                <w:szCs w:val="20"/>
              </w:rPr>
              <w:t>Szafa sterownicza</w:t>
            </w:r>
          </w:p>
        </w:tc>
        <w:tc>
          <w:tcPr>
            <w:tcW w:w="0" w:type="auto"/>
            <w:tcMar>
              <w:top w:w="30" w:type="dxa"/>
              <w:left w:w="30" w:type="dxa"/>
              <w:bottom w:w="20" w:type="dxa"/>
              <w:right w:w="30" w:type="dxa"/>
            </w:tcMar>
          </w:tcPr>
          <w:p w:rsidR="00736D15" w:rsidRDefault="009E2362">
            <w:pPr>
              <w:rPr>
                <w:sz w:val="20"/>
                <w:szCs w:val="20"/>
              </w:rPr>
            </w:pPr>
            <w:r>
              <w:rPr>
                <w:sz w:val="20"/>
                <w:szCs w:val="20"/>
              </w:rPr>
              <w:t>Zawiera: komputer UPS3000 Tower Fideltronic i serwer</w:t>
            </w:r>
          </w:p>
        </w:tc>
      </w:tr>
    </w:tbl>
    <w:p w:rsidR="00736D15" w:rsidRDefault="00736D15"/>
    <w:p w:rsidR="00736D15" w:rsidRDefault="009E2362">
      <w:hyperlink r:id="rId111" w:history="1">
        <w:r>
          <w:rPr>
            <w:rStyle w:val="Hipercze"/>
          </w:rPr>
          <w:t>Deklaracja CE - Terminale</w:t>
        </w:r>
      </w:hyperlink>
    </w:p>
    <w:p w:rsidR="00736D15" w:rsidRDefault="00736D15"/>
    <w:p w:rsidR="00736D15" w:rsidRDefault="009E2362">
      <w:pPr>
        <w:pStyle w:val="Nagwek2"/>
      </w:pPr>
      <w:bookmarkStart w:id="114" w:name="_Toc256000044"/>
      <w:bookmarkStart w:id="115" w:name="scroll-bookmark-67"/>
      <w:r>
        <w:lastRenderedPageBreak/>
        <w:t>Kamera ANPR</w:t>
      </w:r>
      <w:bookmarkEnd w:id="114"/>
      <w:bookmarkEnd w:id="115"/>
    </w:p>
    <w:p w:rsidR="00736D15" w:rsidRDefault="00B30038">
      <w:r>
        <w:pict>
          <v:shape id="_x0000_i1133" type="#_x0000_t75" alt="/download/attachments/245440387/image2015-9-2%2015%3A3%3A30.png?version=1&amp;modificationDate=1441199011000&amp;api=v2" style="width:453.75pt;height:461.25pt" o:allowoverlap="f">
            <v:imagedata r:id="rId112" o:title=""/>
          </v:shape>
        </w:pict>
      </w:r>
    </w:p>
    <w:p w:rsidR="00736D15" w:rsidRDefault="00736D15"/>
    <w:p w:rsidR="00736D15" w:rsidRDefault="009E2362">
      <w:pPr>
        <w:pStyle w:val="Nagwek2"/>
      </w:pPr>
      <w:bookmarkStart w:id="116" w:name="_Toc256000045"/>
      <w:bookmarkStart w:id="117" w:name="scroll-bookmark-68"/>
      <w:r>
        <w:t>Telefon IP</w:t>
      </w:r>
      <w:bookmarkEnd w:id="116"/>
      <w:bookmarkEnd w:id="117"/>
    </w:p>
    <w:p w:rsidR="00736D15" w:rsidRDefault="009E2362">
      <w:r>
        <w:rPr>
          <w:b/>
        </w:rPr>
        <w:t>Grandstream Networks,Inc. GXP2130/GXP2140/GXP2160 Biznesowe telefony IP – Instrukcja obsługi</w:t>
      </w:r>
    </w:p>
    <w:p w:rsidR="00736D15" w:rsidRDefault="00736D15"/>
    <w:p w:rsidR="00736D15" w:rsidRDefault="00B30038">
      <w:r>
        <w:lastRenderedPageBreak/>
        <w:pict>
          <v:shape id="_x0000_i1134" type="#_x0000_t75" alt="/download/attachments/245440387/Untitled.png?version=3&amp;modificationDate=1441110235000&amp;api=v2" style="width:453.75pt;height:408pt" o:allowoverlap="f">
            <v:imagedata r:id="rId113" o:title=""/>
          </v:shape>
        </w:pict>
      </w:r>
    </w:p>
    <w:p w:rsidR="00736D15" w:rsidRDefault="00736D15"/>
    <w:p w:rsidR="00736D15" w:rsidRDefault="00736D15"/>
    <w:p w:rsidR="00736D15" w:rsidRDefault="009E2362">
      <w:r>
        <w:rPr>
          <w:b/>
        </w:rPr>
        <w:t>GXP2130/GXP2140/GXP2160 Instrukcja obsługi</w:t>
      </w:r>
    </w:p>
    <w:p w:rsidR="00736D15" w:rsidRDefault="00736D15"/>
    <w:p w:rsidR="00736D15" w:rsidRDefault="009E2362">
      <w:r>
        <w:rPr>
          <w:b/>
        </w:rPr>
        <w:t>Index</w:t>
      </w:r>
    </w:p>
    <w:p w:rsidR="00736D15" w:rsidRDefault="009E2362">
      <w:r>
        <w:rPr>
          <w:b/>
        </w:rPr>
        <w:t>OMÓWIENIE PRODUKTU</w:t>
      </w:r>
    </w:p>
    <w:p w:rsidR="00736D15" w:rsidRDefault="009E2362">
      <w:r>
        <w:t>NAJWAŻNIEJSZE FUNKCJE</w:t>
      </w:r>
    </w:p>
    <w:p w:rsidR="00736D15" w:rsidRDefault="009E2362">
      <w:r>
        <w:rPr>
          <w:b/>
        </w:rPr>
        <w:t>INSTALACJA</w:t>
      </w:r>
    </w:p>
    <w:p w:rsidR="00736D15" w:rsidRDefault="009E2362">
      <w:r>
        <w:t>ZAWARTOŚĆ OPAKOWANIA</w:t>
      </w:r>
    </w:p>
    <w:p w:rsidR="00736D15" w:rsidRDefault="009E2362">
      <w:r>
        <w:t>PODŁĄCZANIE TELEFONU</w:t>
      </w:r>
    </w:p>
    <w:p w:rsidR="00736D15" w:rsidRDefault="009E2362">
      <w:r>
        <w:t>MODUŁ ROZSZRZECZAJĄCY GXP2200EXT</w:t>
      </w:r>
    </w:p>
    <w:p w:rsidR="00736D15" w:rsidRDefault="009E2362">
      <w:r>
        <w:rPr>
          <w:b/>
        </w:rPr>
        <w:t>ZAPOZNANIE SIĘ Z TELEFONAMI GXP2130/GXP2140/GXP2160</w:t>
      </w:r>
    </w:p>
    <w:p w:rsidR="00736D15" w:rsidRDefault="009E2362">
      <w:r>
        <w:t>EKRAN BEZCZYNNOŚCI</w:t>
      </w:r>
    </w:p>
    <w:p w:rsidR="00736D15" w:rsidRDefault="009E2362">
      <w:r>
        <w:t>UŻYWANIE KLAWIATURY</w:t>
      </w:r>
    </w:p>
    <w:p w:rsidR="00736D15" w:rsidRDefault="009E2362">
      <w:r>
        <w:lastRenderedPageBreak/>
        <w:t>TWORZENIE POŁĄCZEŃ TELEFONICZNYCH</w:t>
      </w:r>
    </w:p>
    <w:p w:rsidR="00736D15" w:rsidRDefault="009E2362">
      <w:r>
        <w:rPr>
          <w:i/>
        </w:rPr>
        <w:t>SŁUC</w:t>
      </w:r>
      <w:r>
        <w:rPr>
          <w:i/>
        </w:rPr>
        <w:t>HAWKA, GŁOŚNIK I ZESTAW SŁUCHAWKOWY</w:t>
      </w:r>
    </w:p>
    <w:p w:rsidR="00736D15" w:rsidRDefault="009E2362">
      <w:r>
        <w:rPr>
          <w:i/>
        </w:rPr>
        <w:t>WIELE KONT SIP I LINII</w:t>
      </w:r>
    </w:p>
    <w:p w:rsidR="00736D15" w:rsidRDefault="009E2362">
      <w:r>
        <w:rPr>
          <w:i/>
        </w:rPr>
        <w:t>TWORZENIE POŁĄCZEŃ</w:t>
      </w:r>
    </w:p>
    <w:p w:rsidR="00736D15" w:rsidRDefault="009E2362">
      <w:r>
        <w:t>OTRZYMYWANIE POŁĄCZEŃ</w:t>
      </w:r>
    </w:p>
    <w:p w:rsidR="00736D15" w:rsidRDefault="009E2362">
      <w:r>
        <w:rPr>
          <w:i/>
        </w:rPr>
        <w:t>ODBIERANIE POŁĄCZEŃ</w:t>
      </w:r>
    </w:p>
    <w:p w:rsidR="00736D15" w:rsidRDefault="009E2362">
      <w:r>
        <w:rPr>
          <w:i/>
        </w:rPr>
        <w:t>NIE PRZESZKADZAĆ</w:t>
      </w:r>
    </w:p>
    <w:p w:rsidR="00736D15" w:rsidRDefault="009E2362">
      <w:r>
        <w:t>PODCZAS POŁĄCZENIA</w:t>
      </w:r>
    </w:p>
    <w:p w:rsidR="00736D15" w:rsidRDefault="009E2362">
      <w:r>
        <w:rPr>
          <w:i/>
        </w:rPr>
        <w:t>OCZEKIWANIE NA POŁĄCZENIE/WSTRZYMYWANIE POŁĄCZEŃ</w:t>
      </w:r>
    </w:p>
    <w:p w:rsidR="00736D15" w:rsidRDefault="009E2362">
      <w:r>
        <w:rPr>
          <w:i/>
        </w:rPr>
        <w:t>WYCISZ</w:t>
      </w:r>
    </w:p>
    <w:p w:rsidR="00736D15" w:rsidRDefault="009E2362">
      <w:r>
        <w:rPr>
          <w:i/>
        </w:rPr>
        <w:t>PRZEKAZYWANIE POŁĄCZEŃ</w:t>
      </w:r>
    </w:p>
    <w:p w:rsidR="00736D15" w:rsidRDefault="009E2362">
      <w:r>
        <w:rPr>
          <w:i/>
        </w:rPr>
        <w:t>KONFERENCJA 4-STRONNA</w:t>
      </w:r>
      <w:r>
        <w:rPr>
          <w:i/>
        </w:rPr>
        <w:t>/ 5-STRONNA</w:t>
      </w:r>
    </w:p>
    <w:p w:rsidR="00736D15" w:rsidRDefault="009E2362">
      <w:r>
        <w:rPr>
          <w:i/>
        </w:rPr>
        <w:t>WIADOMOŚCI GŁOSOWE (WSKAŹNIK OCZEKUJĄCEJ WIADOMOŚCI)</w:t>
      </w:r>
    </w:p>
    <w:p w:rsidR="00736D15" w:rsidRDefault="009E2362">
      <w:r>
        <w:rPr>
          <w:i/>
        </w:rPr>
        <w:t>SHARED CALL APPEARANCE (SCA)</w:t>
      </w:r>
    </w:p>
    <w:p w:rsidR="00736D15" w:rsidRDefault="009E2362">
      <w:r>
        <w:rPr>
          <w:b/>
        </w:rPr>
        <w:t>PODŁĄCZANIE DO URZĄDZEŃ</w:t>
      </w:r>
    </w:p>
    <w:p w:rsidR="00736D15" w:rsidRDefault="009E2362">
      <w:r>
        <w:t>ZESTAW SŁUCHAWKOWY EHS</w:t>
      </w:r>
    </w:p>
    <w:p w:rsidR="00736D15" w:rsidRDefault="009E2362">
      <w:r>
        <w:t>BLUETOOTH</w:t>
      </w:r>
    </w:p>
    <w:p w:rsidR="00736D15" w:rsidRDefault="009E2362">
      <w:r>
        <w:t>Połączenie USB (Tylko GXP2140/GXP2160)</w:t>
      </w:r>
    </w:p>
    <w:p w:rsidR="00736D15" w:rsidRDefault="00736D15"/>
    <w:p w:rsidR="00736D15" w:rsidRDefault="009E2362">
      <w:r>
        <w:rPr>
          <w:b/>
        </w:rPr>
        <w:t>OMÓWIENIE PRODUKTU</w:t>
      </w:r>
    </w:p>
    <w:p w:rsidR="00736D15" w:rsidRDefault="009E2362">
      <w:r>
        <w:rPr>
          <w:b/>
        </w:rPr>
        <w:t>NAJWAŻNIEJSZE FUNKCJE</w:t>
      </w:r>
    </w:p>
    <w:p w:rsidR="00736D15" w:rsidRDefault="00B30038">
      <w:r>
        <w:rPr>
          <w:b/>
        </w:rPr>
        <w:lastRenderedPageBreak/>
        <w:pict>
          <v:shape id="_x0000_i1135" type="#_x0000_t75" alt="/download/attachments/245440387/image2015-9-1%2014%3A25%3A21.png?version=1&amp;modificationDate=1441110321000&amp;api=v2" style="width:453.75pt;height:405.75pt" o:allowoverlap="f">
            <v:imagedata r:id="rId114" o:title=""/>
          </v:shape>
        </w:pict>
      </w:r>
    </w:p>
    <w:p w:rsidR="00736D15" w:rsidRDefault="009E2362">
      <w:r>
        <w:rPr>
          <w:b/>
        </w:rPr>
        <w:br/>
      </w:r>
    </w:p>
    <w:p w:rsidR="00736D15" w:rsidRDefault="00736D15"/>
    <w:p w:rsidR="00736D15" w:rsidRDefault="00736D15"/>
    <w:p w:rsidR="00736D15" w:rsidRDefault="00736D15"/>
    <w:p w:rsidR="00736D15" w:rsidRDefault="009E2362">
      <w:r>
        <w:rPr>
          <w:b/>
        </w:rPr>
        <w:t>INSTALACJA</w:t>
      </w:r>
    </w:p>
    <w:p w:rsidR="00736D15" w:rsidRDefault="00736D15"/>
    <w:p w:rsidR="00736D15" w:rsidRDefault="00736D15"/>
    <w:p w:rsidR="00736D15" w:rsidRDefault="009E2362">
      <w:r>
        <w:rPr>
          <w:b/>
        </w:rPr>
        <w:t>ZAW</w:t>
      </w:r>
      <w:r>
        <w:rPr>
          <w:b/>
        </w:rPr>
        <w:t>ARTOŚĆ OPAKOWANIA</w:t>
      </w:r>
    </w:p>
    <w:p w:rsidR="00736D15" w:rsidRDefault="009E2362">
      <w:r>
        <w:rPr>
          <w:b/>
        </w:rPr>
        <w:br/>
      </w:r>
    </w:p>
    <w:p w:rsidR="00736D15" w:rsidRDefault="00B30038">
      <w:r>
        <w:rPr>
          <w:b/>
        </w:rPr>
        <w:lastRenderedPageBreak/>
        <w:pict>
          <v:shape id="_x0000_i1136" type="#_x0000_t75" alt="/download/attachments/245440387/image2015-9-1%2014%3A30%3A45.png?version=1&amp;modificationDate=1441110645000&amp;api=v2" style="width:453.75pt;height:190.5pt" o:allowoverlap="f">
            <v:imagedata r:id="rId115" o:title=""/>
          </v:shape>
        </w:pict>
      </w:r>
    </w:p>
    <w:p w:rsidR="00736D15" w:rsidRDefault="009E2362">
      <w:r>
        <w:rPr>
          <w:b/>
        </w:rPr>
        <w:t>PODŁĄCZENIE TELEFONU</w:t>
      </w:r>
      <w:r>
        <w:rPr>
          <w:b/>
        </w:rPr>
        <w:br/>
      </w:r>
    </w:p>
    <w:p w:rsidR="00736D15" w:rsidRDefault="00B30038">
      <w:r>
        <w:pict>
          <v:shape id="_x0000_i1137" type="#_x0000_t75" alt="/download/attachments/245440387/image2015-9-1%2014%3A31%3A5.png?version=1&amp;modificationDate=1441110665000&amp;api=v2" style="width:453.75pt;height:140.25pt" o:allowoverlap="f">
            <v:imagedata r:id="rId116" o:title=""/>
          </v:shape>
        </w:pict>
      </w:r>
    </w:p>
    <w:p w:rsidR="00736D15" w:rsidRDefault="009E2362">
      <w:r>
        <w:t>By przygotować do działania GXP2130/GXP2140/GXP2160, wykonaj następujące czynności:</w:t>
      </w:r>
    </w:p>
    <w:p w:rsidR="00736D15" w:rsidRDefault="00736D15"/>
    <w:p w:rsidR="00736D15" w:rsidRDefault="009E2362">
      <w:r>
        <w:t>1.   Przymocuj obudowę lub uchwyt ścienny do tyłu telefonu w odpowiednie miejsca;</w:t>
      </w:r>
    </w:p>
    <w:p w:rsidR="00736D15" w:rsidRDefault="009E2362">
      <w:r>
        <w:t xml:space="preserve">2.   Podłącz słuchawkę oraz obudowę główną </w:t>
      </w:r>
      <w:r>
        <w:t>z kablem telefonicznym;</w:t>
      </w:r>
    </w:p>
    <w:p w:rsidR="00736D15" w:rsidRDefault="009E2362">
      <w:r>
        <w:t>3.   Połącz port LAN telefonu do gniazda RJ-45 w hubie/switchu lub routerze (strona LAN) korzystając z</w:t>
      </w:r>
    </w:p>
    <w:p w:rsidR="00736D15" w:rsidRDefault="009E2362">
      <w:r>
        <w:t>kabla Ethernet;</w:t>
      </w:r>
    </w:p>
    <w:p w:rsidR="00736D15" w:rsidRDefault="009E2362">
      <w:r>
        <w:t xml:space="preserve">4.   Podłącz wtyczkę 5V DC do gniazda zasilania w telefonie, a zasilacz do gniazdka elektrycznego. Jeśli w kroku </w:t>
      </w:r>
      <w:r>
        <w:t>trzecim użyto przełącznika PoE, ten krok może zostać pominięty;</w:t>
      </w:r>
    </w:p>
    <w:p w:rsidR="00736D15" w:rsidRDefault="009E2362">
      <w:r>
        <w:t>5.   Na ekranie LCD wyświetlą się informacje o aktualizacji. Poczekaj, aż na ekranie wyświetli się czas i data, a następnie przejdź do następnego kroku;</w:t>
      </w:r>
    </w:p>
    <w:p w:rsidR="00736D15" w:rsidRDefault="009E2362">
      <w:r>
        <w:t>6.   Korzystając z meny konfiguracji lu</w:t>
      </w:r>
      <w:r>
        <w:t>b wbudowanego w telefonu serwera WWW (poprzez wpisanie</w:t>
      </w:r>
    </w:p>
    <w:p w:rsidR="00736D15" w:rsidRDefault="009E2362">
      <w:r>
        <w:t>adresu IP w przeglądarce), możliwa jest dalsza konfiguracja telefonu.</w:t>
      </w:r>
    </w:p>
    <w:p w:rsidR="00736D15" w:rsidRDefault="00736D15"/>
    <w:p w:rsidR="00736D15" w:rsidRDefault="009E2362">
      <w:r>
        <w:rPr>
          <w:b/>
        </w:rPr>
        <w:lastRenderedPageBreak/>
        <w:t>MODUŁ ROZSZRZECZAJĄCY GXP2200EXT</w:t>
      </w:r>
    </w:p>
    <w:p w:rsidR="00736D15" w:rsidRDefault="009E2362">
      <w:r>
        <w:t xml:space="preserve">Telefon  GXP2140  może  zostać  rozszerzony  za  pomocą  modułu  rozszerzającego  -  GXP2200EXT. </w:t>
      </w:r>
      <w:r>
        <w:t>GXP2140 wspiera do 4 modułów rozszerzeń, dostarczając 160 w pełni programowalnych przycisków.</w:t>
      </w:r>
    </w:p>
    <w:p w:rsidR="00736D15" w:rsidRDefault="009E2362">
      <w:r>
        <w:t>Pakiet z modułem rozszerzającym GXP2200EXT zawiera:</w:t>
      </w:r>
    </w:p>
    <w:p w:rsidR="00736D15" w:rsidRDefault="009E2362">
      <w:r>
        <w:pict>
          <v:shape id="_x0000_i1138" type="#_x0000_t75" alt="/download/attachments/245440387/image2015-9-1%2014%3A34%3A17.png?version=1&amp;modificationDate=1441110858000&amp;api=v2" style="width:406.5pt;height:190.5pt" o:allowoverlap="f">
            <v:imagedata r:id="rId117" o:title=""/>
          </v:shape>
        </w:pict>
      </w:r>
    </w:p>
    <w:p w:rsidR="00736D15" w:rsidRDefault="009E2362">
      <w:r>
        <w:rPr>
          <w:b/>
        </w:rPr>
        <w:t>Uwaga:</w:t>
      </w:r>
    </w:p>
    <w:p w:rsidR="00736D15" w:rsidRDefault="009E2362">
      <w:r>
        <w:t>Moduł rozszerzający GXP2200EXT jest dodatkowym akcesorium dla GXP2140 i nie jest dołączony do zawarto</w:t>
      </w:r>
      <w:r>
        <w:t>ści pudełka GXP2140.</w:t>
      </w:r>
    </w:p>
    <w:p w:rsidR="00736D15" w:rsidRDefault="009E2362">
      <w:r>
        <w:t>By przygotować do działania GXP2130/GXP2140/GXP2160, wykonaj następujące czynności:</w:t>
      </w:r>
    </w:p>
    <w:p w:rsidR="00736D15" w:rsidRDefault="009E2362">
      <w:r>
        <w:t>1.   Przymocuj obudowę lub uchwyt ścienny do tyłu telefonu w odpowiednie miejsca;</w:t>
      </w:r>
    </w:p>
    <w:p w:rsidR="00736D15" w:rsidRDefault="009E2362">
      <w:r>
        <w:t>2.   Podłącz słuchawkę oraz obudowę główną z kablem telefonicznym;</w:t>
      </w:r>
    </w:p>
    <w:p w:rsidR="00736D15" w:rsidRDefault="009E2362">
      <w:r>
        <w:t>3.</w:t>
      </w:r>
      <w:r>
        <w:t xml:space="preserve">   Połącz port LAN telefonu do gniazda RJ-45 w hubie/switchu lub routerze (strona LAN) korzystając z</w:t>
      </w:r>
    </w:p>
    <w:p w:rsidR="00736D15" w:rsidRDefault="009E2362">
      <w:r>
        <w:t>kabla Ethernet;</w:t>
      </w:r>
    </w:p>
    <w:p w:rsidR="00736D15" w:rsidRDefault="009E2362">
      <w:r>
        <w:t>4.   Podłącz wtyczkę 5V DC do gniazda zasilania w telefonie, a zasilacz do gniazdka elektrycznego. Jeśli w kroku trzecim użyto przełącznika</w:t>
      </w:r>
      <w:r>
        <w:t xml:space="preserve"> PoE, ten krok może zostać pominięty;</w:t>
      </w:r>
    </w:p>
    <w:p w:rsidR="00736D15" w:rsidRDefault="009E2362">
      <w:r>
        <w:t>5.   Na ekranie LCD wyświetlą się informacje o aktualizacji. Poczekaj, aż na ekranie wyświetli się czas i data, a następnie przejdź do następnego kroku;</w:t>
      </w:r>
    </w:p>
    <w:p w:rsidR="00736D15" w:rsidRDefault="00736D15"/>
    <w:p w:rsidR="00736D15" w:rsidRDefault="009E2362">
      <w:r>
        <w:t xml:space="preserve">6.   Korzystając z meny konfiguracji lub wbudowanego w telefonu </w:t>
      </w:r>
      <w:r>
        <w:t>serwera WWW (poprzez wpisanie</w:t>
      </w:r>
    </w:p>
    <w:p w:rsidR="00736D15" w:rsidRDefault="009E2362">
      <w:r>
        <w:t>adresu IP w przeglądarce), możliwa jest dalsza konfiguracja telefonu.</w:t>
      </w:r>
    </w:p>
    <w:p w:rsidR="00736D15" w:rsidRDefault="00736D15"/>
    <w:p w:rsidR="00736D15" w:rsidRDefault="009E2362">
      <w:r>
        <w:lastRenderedPageBreak/>
        <w:pict>
          <v:shape id="_x0000_i1139" type="#_x0000_t75" alt="/download/attachments/245440387/image2015-9-1%2014%3A37%3A3.png?version=1&amp;modificationDate=1441111023000&amp;api=v2" style="width:393pt;height:243.75pt" o:allowoverlap="f">
            <v:imagedata r:id="rId118" o:title=""/>
          </v:shape>
        </w:pict>
      </w:r>
    </w:p>
    <w:p w:rsidR="00736D15" w:rsidRDefault="009E2362">
      <w:r>
        <w:rPr>
          <w:b/>
        </w:rPr>
        <w:t>Rycina 1: Tył GXP2140 z podłączonym modułem rozszerzeń GXP2200EXT</w:t>
      </w:r>
    </w:p>
    <w:p w:rsidR="00736D15" w:rsidRDefault="009E2362">
      <w:r>
        <w:rPr>
          <w:b/>
        </w:rPr>
        <w:br/>
      </w:r>
    </w:p>
    <w:p w:rsidR="00736D15" w:rsidRDefault="009E2362">
      <w:r>
        <w:t>Moduł  rozszerzeń  GXP2200EXT jest  konfigurowalny poprzez  wbudowany  w  telefon  se</w:t>
      </w:r>
      <w:r>
        <w:t>rwer  WWW GXP2140. Po pomyślnej konfiguracji, naciśnij Lewy lub Prawy przycisk w module rozszerzeń GXP2200EXT, aby pozwolić użytkownikom na sprawdzanie statusu MPK na różnych stronach.</w:t>
      </w:r>
    </w:p>
    <w:p w:rsidR="00736D15" w:rsidRDefault="009E2362">
      <w:r>
        <w:t xml:space="preserve">Aby  uzyskać  więcej  informacji  na  temat  instalacji,  podłączenia  </w:t>
      </w:r>
      <w:r>
        <w:t>i  konfiguracji  modułu  rozszerzeń</w:t>
      </w:r>
    </w:p>
    <w:p w:rsidR="00736D15" w:rsidRDefault="009E2362">
      <w:r>
        <w:t>GXP2200EXT z telefonem GXP2140, przeczytaj instrukcję obsługi dla modułu rozszerzeń GXP2200EXT:</w:t>
      </w:r>
    </w:p>
    <w:p w:rsidR="00736D15" w:rsidRDefault="00736D15"/>
    <w:p w:rsidR="00736D15" w:rsidRDefault="009E2362">
      <w:hyperlink r:id="rId119" w:history="1">
        <w:r>
          <w:rPr>
            <w:rStyle w:val="Hipercze"/>
          </w:rPr>
          <w:t>http://www.grandstream.com/support</w:t>
        </w:r>
      </w:hyperlink>
    </w:p>
    <w:p w:rsidR="00736D15" w:rsidRDefault="009E2362">
      <w:r>
        <w:rPr>
          <w:b/>
        </w:rPr>
        <w:t>Ostrzeżenie:</w:t>
      </w:r>
    </w:p>
    <w:p w:rsidR="00736D15" w:rsidRDefault="009E2362">
      <w:r>
        <w:t>Używaj tylko zasilacza dołąc</w:t>
      </w:r>
      <w:r>
        <w:t>zonego do telefonu. Nie należy używać innego zasilacza, ponieważ może to spowodować uszkodzenie telefonu. Tego typu uszkodzenia nie są objęte gwarancją.</w:t>
      </w:r>
    </w:p>
    <w:p w:rsidR="00736D15" w:rsidRDefault="00736D15"/>
    <w:p w:rsidR="00736D15" w:rsidRDefault="009E2362">
      <w:r>
        <w:rPr>
          <w:b/>
        </w:rPr>
        <w:t>ZAPOZNANIE SIĘ Z TELEFONAMI GXP2130/GXP2140/GXP2160</w:t>
      </w:r>
    </w:p>
    <w:p w:rsidR="00736D15" w:rsidRDefault="009E2362">
      <w:r>
        <w:rPr>
          <w:b/>
        </w:rPr>
        <w:t>EKRAN BEZCZYNNOŚCI</w:t>
      </w:r>
    </w:p>
    <w:p w:rsidR="00736D15" w:rsidRDefault="009E2362">
      <w:r>
        <w:t xml:space="preserve">Ekran telefonu </w:t>
      </w:r>
      <w:r>
        <w:t>GXP2130/GXP2140/GXP2160 wyświetla różne, zależne od stanu (bezczynności lub użycia</w:t>
      </w:r>
    </w:p>
    <w:p w:rsidR="00736D15" w:rsidRDefault="009E2362">
      <w:r>
        <w:t>–     aktywności)    informacje.    Poniższe    ryciny    przedstawiają    ekran    bezczynności    telefonu</w:t>
      </w:r>
    </w:p>
    <w:p w:rsidR="00736D15" w:rsidRDefault="009E2362">
      <w:r>
        <w:lastRenderedPageBreak/>
        <w:t>GXP2130/GXP2140/GXP2160.</w:t>
      </w:r>
    </w:p>
    <w:p w:rsidR="00736D15" w:rsidRDefault="00736D15"/>
    <w:p w:rsidR="00736D15" w:rsidRDefault="009E2362">
      <w:r>
        <w:pict>
          <v:shape id="_x0000_i1140" type="#_x0000_t75" alt="/download/attachments/245440387/image2015-9-1%2014%3A44%3A51.png?version=1&amp;modificationDate=1441111492000&amp;api=v2" style="width:240pt;height:181.5pt" o:allowoverlap="f">
            <v:imagedata r:id="rId120" o:title=""/>
          </v:shape>
        </w:pict>
      </w:r>
    </w:p>
    <w:p w:rsidR="00736D15" w:rsidRDefault="009E2362">
      <w:r>
        <w:rPr>
          <w:b/>
        </w:rPr>
        <w:t>Rycina 2: Ekran bezczynności GXP2130</w:t>
      </w:r>
    </w:p>
    <w:p w:rsidR="00736D15" w:rsidRDefault="009E2362">
      <w:r>
        <w:rPr>
          <w:b/>
        </w:rPr>
        <w:br/>
      </w:r>
    </w:p>
    <w:p w:rsidR="00736D15" w:rsidRDefault="00736D15"/>
    <w:p w:rsidR="00736D15" w:rsidRDefault="009E2362">
      <w:r>
        <w:pict>
          <v:shape id="_x0000_i1141" type="#_x0000_t75" alt="/download/attachments/245440387/image2015-9-1%2014%3A45%3A19.png?version=1&amp;modificationDate=1441111519000&amp;api=v2" style="width:360.75pt;height:204pt" o:allowoverlap="f">
            <v:imagedata r:id="rId121" o:title=""/>
          </v:shape>
        </w:pict>
      </w:r>
    </w:p>
    <w:p w:rsidR="00736D15" w:rsidRDefault="009E2362">
      <w:r>
        <w:rPr>
          <w:b/>
        </w:rPr>
        <w:t>Rycina 3:   Ekran bezczynności GXP2140</w:t>
      </w:r>
    </w:p>
    <w:p w:rsidR="00736D15" w:rsidRDefault="00736D15"/>
    <w:p w:rsidR="00736D15" w:rsidRDefault="00736D15"/>
    <w:p w:rsidR="00736D15" w:rsidRDefault="009E2362">
      <w:r>
        <w:lastRenderedPageBreak/>
        <w:pict>
          <v:shape id="_x0000_i1142" type="#_x0000_t75" alt="/download/attachments/245440387/image2015-9-1%2014%3A45%3A51.png?version=1&amp;modificationDate=1441111552000&amp;api=v2" style="width:360.75pt;height:203.25pt" o:allowoverlap="f">
            <v:imagedata r:id="rId122" o:title=""/>
          </v:shape>
        </w:pict>
      </w:r>
    </w:p>
    <w:p w:rsidR="00736D15" w:rsidRDefault="009E2362">
      <w:r>
        <w:rPr>
          <w:b/>
        </w:rPr>
        <w:t>Rycina 4: Ekran bezczynności GXP2160</w:t>
      </w:r>
    </w:p>
    <w:p w:rsidR="00736D15" w:rsidRDefault="00736D15"/>
    <w:p w:rsidR="00736D15" w:rsidRDefault="00736D15"/>
    <w:p w:rsidR="00736D15" w:rsidRDefault="009E2362">
      <w:r>
        <w:t>Poniższa tabela opisuje ikony wyświetlane na ekranie bezczynności  telefonu GXP2130/GXP2140/GXP2160.</w:t>
      </w:r>
    </w:p>
    <w:p w:rsidR="00736D15" w:rsidRDefault="00736D15"/>
    <w:p w:rsidR="00736D15" w:rsidRDefault="00B30038">
      <w:r>
        <w:pict>
          <v:shape id="_x0000_i1143" type="#_x0000_t75" alt="/download/attachments/245440387/image2015-9-1%2014%3A47%3A47.png?version=1&amp;modificationDate=1441111667000&amp;api=v2" style="width:453.75pt;height:317.25pt" o:allowoverlap="f">
            <v:imagedata r:id="rId123" o:title=""/>
          </v:shape>
        </w:pict>
      </w:r>
    </w:p>
    <w:p w:rsidR="00736D15" w:rsidRDefault="00736D15"/>
    <w:p w:rsidR="00736D15" w:rsidRDefault="00B30038">
      <w:r>
        <w:lastRenderedPageBreak/>
        <w:pict>
          <v:shape id="_x0000_i1144" type="#_x0000_t75" alt="/download/attachments/245440387/image2015-9-1%2014%3A53%3A17.png?version=1&amp;modificationDate=1441111997000&amp;api=v2" style="width:453.75pt;height:564pt" o:allowoverlap="f">
            <v:imagedata r:id="rId124" o:title=""/>
          </v:shape>
        </w:pict>
      </w:r>
    </w:p>
    <w:p w:rsidR="00736D15" w:rsidRDefault="00B30038">
      <w:r>
        <w:lastRenderedPageBreak/>
        <w:pict>
          <v:shape id="_x0000_i1145" type="#_x0000_t75" alt="/download/attachments/245440387/image2015-9-1%2014%3A54%3A55.png?version=1&amp;modificationDate=1441112095000&amp;api=v2" style="width:453.75pt;height:365.25pt" o:allowoverlap="f">
            <v:imagedata r:id="rId125" o:title=""/>
          </v:shape>
        </w:pict>
      </w:r>
    </w:p>
    <w:p w:rsidR="00736D15" w:rsidRDefault="00B30038">
      <w:r>
        <w:pict>
          <v:shape id="_x0000_i1146" type="#_x0000_t75" alt="/download/attachments/245440387/image2015-9-1%2014%3A55%3A44.png?version=1&amp;modificationDate=1441112144000&amp;api=v2" style="width:453.75pt;height:197.25pt" o:allowoverlap="f">
            <v:imagedata r:id="rId126" o:title=""/>
          </v:shape>
        </w:pict>
      </w:r>
    </w:p>
    <w:p w:rsidR="00736D15" w:rsidRDefault="00736D15"/>
    <w:p w:rsidR="00736D15" w:rsidRDefault="009E2362">
      <w:r>
        <w:lastRenderedPageBreak/>
        <w:pict>
          <v:shape id="_x0000_i1147" type="#_x0000_t75" alt="/download/attachments/245440387/image2015-9-1%2014%3A57%3A8.png?version=1&amp;modificationDate=1441112228000&amp;api=v2" style="width:450pt;height:610.5pt" o:allowoverlap="f">
            <v:imagedata r:id="rId127" o:title=""/>
          </v:shape>
        </w:pict>
      </w:r>
    </w:p>
    <w:p w:rsidR="00736D15" w:rsidRDefault="009E2362">
      <w:r>
        <w:lastRenderedPageBreak/>
        <w:pict>
          <v:shape id="_x0000_i1148" type="#_x0000_t75" alt="/download/attachments/245440387/image2015-9-1%2014%3A58%3A33.png?version=1&amp;modificationDate=1441112314000&amp;api=v2" style="width:445.5pt;height:613.5pt" o:allowoverlap="f">
            <v:imagedata r:id="rId128" o:title=""/>
          </v:shape>
        </w:pict>
      </w:r>
    </w:p>
    <w:p w:rsidR="00736D15" w:rsidRDefault="00736D15"/>
    <w:p w:rsidR="00736D15" w:rsidRDefault="00B30038">
      <w:r>
        <w:lastRenderedPageBreak/>
        <w:pict>
          <v:shape id="_x0000_i1149" type="#_x0000_t75" alt="/download/attachments/245440387/image2015-9-1%2015%3A0%3A31.png?version=1&amp;modificationDate=1441112432000&amp;api=v2" style="width:453.75pt;height:384pt" o:allowoverlap="f">
            <v:imagedata r:id="rId129" o:title=""/>
          </v:shape>
        </w:pict>
      </w:r>
    </w:p>
    <w:p w:rsidR="00736D15" w:rsidRDefault="009E2362">
      <w:r>
        <w:rPr>
          <w:b/>
        </w:rPr>
        <w:t>Używanie klawiatury</w:t>
      </w:r>
    </w:p>
    <w:p w:rsidR="00736D15" w:rsidRDefault="009E2362">
      <w:r>
        <w:pict>
          <v:shape id="_x0000_i1150" type="#_x0000_t75" alt="/download/attachments/245440387/image2015-9-1%2015%3A1%3A50.png?version=1&amp;modificationDate=1441112510000&amp;api=v2" style="width:402.75pt;height:210pt" o:allowoverlap="f">
            <v:imagedata r:id="rId130" o:title=""/>
          </v:shape>
        </w:pict>
      </w:r>
    </w:p>
    <w:p w:rsidR="00736D15" w:rsidRDefault="009E2362">
      <w:r>
        <w:rPr>
          <w:b/>
        </w:rPr>
        <w:t xml:space="preserve">Rycina 5: Klawiatura </w:t>
      </w:r>
      <w:r>
        <w:rPr>
          <w:b/>
        </w:rPr>
        <w:t>GXP2130</w:t>
      </w:r>
    </w:p>
    <w:p w:rsidR="00736D15" w:rsidRDefault="00736D15"/>
    <w:p w:rsidR="00736D15" w:rsidRDefault="009E2362">
      <w:r>
        <w:pict>
          <v:shape id="_x0000_i1151" type="#_x0000_t75" alt="/download/attachments/245440387/image2015-9-1%2015%3A3%3A13.png?version=1&amp;modificationDate=1441112593000&amp;api=v2" style="width:421.5pt;height:215.25pt" o:allowoverlap="f">
            <v:imagedata r:id="rId131" o:title=""/>
          </v:shape>
        </w:pict>
      </w:r>
    </w:p>
    <w:p w:rsidR="00736D15" w:rsidRDefault="00736D15"/>
    <w:p w:rsidR="00736D15" w:rsidRDefault="009E2362">
      <w:r>
        <w:rPr>
          <w:b/>
        </w:rPr>
        <w:t>Rycina 6: Klawiatura GXP2140</w:t>
      </w:r>
    </w:p>
    <w:p w:rsidR="00736D15" w:rsidRDefault="00736D15"/>
    <w:p w:rsidR="00736D15" w:rsidRDefault="00736D15"/>
    <w:p w:rsidR="00736D15" w:rsidRDefault="00B30038">
      <w:r>
        <w:pict>
          <v:shape id="_x0000_i1152" type="#_x0000_t75" alt="/download/attachments/245440387/image2015-9-1%2015%3A3%3A37.png?version=1&amp;modificationDate=1441112617000&amp;api=v2" style="width:453.75pt;height:208.5pt" o:allowoverlap="f">
            <v:imagedata r:id="rId132" o:title=""/>
          </v:shape>
        </w:pict>
      </w:r>
    </w:p>
    <w:p w:rsidR="00736D15" w:rsidRDefault="009E2362">
      <w:r>
        <w:rPr>
          <w:b/>
        </w:rPr>
        <w:t>Rycina 7: Klawiatura GXP2160</w:t>
      </w:r>
    </w:p>
    <w:p w:rsidR="00736D15" w:rsidRDefault="00736D15"/>
    <w:p w:rsidR="00736D15" w:rsidRDefault="009E2362">
      <w:r>
        <w:rPr>
          <w:b/>
        </w:rPr>
        <w:t>Tabela 7:Przyciski klawiatury GXP2130/GXP2140/GXP2160</w:t>
      </w:r>
    </w:p>
    <w:p w:rsidR="00736D15" w:rsidRDefault="00B30038">
      <w:r>
        <w:rPr>
          <w:b/>
        </w:rPr>
        <w:lastRenderedPageBreak/>
        <w:pict>
          <v:shape id="_x0000_i1153" type="#_x0000_t75" alt="/download/attachments/245440387/image2015-9-1%2015%3A5%3A32.png?version=1&amp;modificationDate=1441112732000&amp;api=v2" style="width:453.75pt;height:282pt" o:allowoverlap="f">
            <v:imagedata r:id="rId133" o:title=""/>
          </v:shape>
        </w:pict>
      </w:r>
    </w:p>
    <w:p w:rsidR="00736D15" w:rsidRDefault="00736D15"/>
    <w:p w:rsidR="00736D15" w:rsidRDefault="00736D15"/>
    <w:p w:rsidR="00736D15" w:rsidRDefault="009E2362">
      <w:r>
        <w:rPr>
          <w:b/>
        </w:rPr>
        <w:t>TWORZENIE POŁĄCZEŃ TELEFONICZNYCH</w:t>
      </w:r>
    </w:p>
    <w:p w:rsidR="00736D15" w:rsidRDefault="009E2362">
      <w:r>
        <w:rPr>
          <w:b/>
        </w:rPr>
        <w:t>SŁUCHAWKA, GŁOŚNIK I ZESTAW SŁUCHAWKOWY</w:t>
      </w:r>
    </w:p>
    <w:p w:rsidR="00736D15" w:rsidRDefault="009E2362">
      <w:r>
        <w:t>Telefony GXP2130/GXP2140/GXP2160 pozwalają użytko</w:t>
      </w:r>
      <w:r>
        <w:t>wnikom na zmianę pomiędzy słuchawką, głośnikiem lub zestawem słuchawkowym podczas tworzenia połączeń. Naciśnij przełącznik Hook, aby zmienić na słuchawkę, naciśnij przycisk zestawu słuchawkowego, aby zmienić na zestaw słuchawkowy lub naciśnij przycisk głoś</w:t>
      </w:r>
      <w:r>
        <w:t>nika, · aby zmienić na głośnik.</w:t>
      </w:r>
    </w:p>
    <w:p w:rsidR="00736D15" w:rsidRDefault="009E2362">
      <w:r>
        <w:rPr>
          <w:b/>
        </w:rPr>
        <w:t>WIELE KONT SIP I LINII</w:t>
      </w:r>
    </w:p>
    <w:p w:rsidR="00736D15" w:rsidRDefault="009E2362">
      <w:r>
        <w:t>Telefon GXP2160 wspiera do 6 niezależnych kont SIP; Telefon GXP2140 wspiera do 4 niezależnych kont SIP; Telefon GXP2130 wspiera do 3 niezależnych kont SIP. Każde z kont może używać niezależnego serwera</w:t>
      </w:r>
      <w:r>
        <w:t xml:space="preserve"> SIP, użytkownika oraz ustawień NAT. Każdy z przycisków linii jest „wirtualnie” mapowany do indywidualnego konta SIP. W trybie odłożonej słuchawki, wybierz wolną linię – słychać będzie dźwięk wybierania tonowego.</w:t>
      </w:r>
    </w:p>
    <w:p w:rsidR="00736D15" w:rsidRDefault="009E2362">
      <w:r>
        <w:t>Aby nawiązać połączenie, wybierz linię, któ</w:t>
      </w:r>
      <w:r>
        <w:t>rą chcesz użyć. Odpowiednia linia będzie świeciła się na kolor zielony. Użytkownik może zmieniać linię przed wybraniem numeru poprzez naciśnięcie przycisku „LINE”.</w:t>
      </w:r>
    </w:p>
    <w:p w:rsidR="00736D15" w:rsidRDefault="009E2362">
      <w:r>
        <w:rPr>
          <w:b/>
        </w:rPr>
        <w:t>Na  przykład</w:t>
      </w:r>
      <w:r>
        <w:t>:  jeśli  zarejestrowane  są  dwa  niezależne  konta  na  GXP2130/GXP2140/GXP216</w:t>
      </w:r>
      <w:r>
        <w:t xml:space="preserve">0, po wciśnięciu przycisku LINIA 1 zapali się na zielono dioda LED odpowiadająca tej linii. Jeśli wciśnięto przycisk LINIA 2, zapali się na </w:t>
      </w:r>
      <w:r>
        <w:lastRenderedPageBreak/>
        <w:t>zielono dioda LED odpowiadająca linii 2, a kolejne połączenia zostaną utworzone przez Konto 2 SIP.</w:t>
      </w:r>
    </w:p>
    <w:p w:rsidR="00736D15" w:rsidRDefault="009E2362">
      <w:r>
        <w:t>Połączenia przych</w:t>
      </w:r>
      <w:r>
        <w:t>odzące do wybranego konta będą próbowały skorzystać z odpowiadającej mu LINII, jeśli nie jest zajęta. Jeśli „wirtualnie” przypisana linia jest zajęta, telefon zaświeci diody innych dostępnych LINII na czerwono. Linia jest AKTYWNA, jeśli jest używana, a jej</w:t>
      </w:r>
      <w:r>
        <w:t xml:space="preserve"> dioda LED pali się na czerwono.</w:t>
      </w:r>
    </w:p>
    <w:p w:rsidR="00736D15" w:rsidRDefault="009E2362">
      <w:r>
        <w:rPr>
          <w:b/>
        </w:rPr>
        <w:t>TWORZENIE POŁĄCZEŃ</w:t>
      </w:r>
    </w:p>
    <w:p w:rsidR="00736D15" w:rsidRDefault="009E2362">
      <w:r>
        <w:t>Istnieje kilka sposobów na utworzenie połączenia.</w:t>
      </w:r>
    </w:p>
    <w:p w:rsidR="00736D15" w:rsidRDefault="009E2362" w:rsidP="009E2362">
      <w:pPr>
        <w:numPr>
          <w:ilvl w:val="0"/>
          <w:numId w:val="19"/>
        </w:numPr>
      </w:pPr>
      <w:r>
        <w:rPr>
          <w:b/>
        </w:rPr>
        <w:t xml:space="preserve">Tworzenie połączenia bez podnoszenia słuchawki. </w:t>
      </w:r>
      <w:r>
        <w:t>Wpisz numer, gdy słuchawka jest odłożona i</w:t>
      </w:r>
    </w:p>
    <w:p w:rsidR="00736D15" w:rsidRDefault="009E2362">
      <w:r>
        <w:t>wybierz go.</w:t>
      </w:r>
    </w:p>
    <w:p w:rsidR="00736D15" w:rsidRDefault="009E2362">
      <w:r>
        <w:t>Ø    Gdy telefon jest bezczynny, wpisz numer do wyb</w:t>
      </w:r>
      <w:r>
        <w:t>rania.</w:t>
      </w:r>
    </w:p>
    <w:p w:rsidR="00736D15" w:rsidRDefault="009E2362">
      <w:r>
        <w:t>Ø    Podnieś słuchawkę; lub</w:t>
      </w:r>
    </w:p>
    <w:p w:rsidR="00736D15" w:rsidRDefault="009E2362">
      <w:r>
        <w:t>Wciśnij przycisk Głośnika; lub</w:t>
      </w:r>
    </w:p>
    <w:p w:rsidR="00736D15" w:rsidRDefault="009E2362">
      <w:r>
        <w:t>Ø    Wciśnij przycisk Zestawu Słuchawkowego, po podłączeniu zestawu słuchawkowego; lub</w:t>
      </w:r>
    </w:p>
    <w:p w:rsidR="00736D15" w:rsidRDefault="00736D15"/>
    <w:p w:rsidR="00736D15" w:rsidRDefault="009E2362">
      <w:r>
        <w:t>Ø    Wciśnij przycisk dostępnej LINII;</w:t>
      </w:r>
    </w:p>
    <w:p w:rsidR="00736D15" w:rsidRDefault="009E2362">
      <w:r>
        <w:t>Ø    Numer zostanie wybrany.</w:t>
      </w:r>
    </w:p>
    <w:p w:rsidR="00736D15" w:rsidRDefault="009E2362" w:rsidP="009E2362">
      <w:pPr>
        <w:numPr>
          <w:ilvl w:val="0"/>
          <w:numId w:val="20"/>
        </w:numPr>
      </w:pPr>
      <w:r>
        <w:rPr>
          <w:b/>
        </w:rPr>
        <w:t>Tw</w:t>
      </w:r>
      <w:r>
        <w:rPr>
          <w:b/>
        </w:rPr>
        <w:t xml:space="preserve">orzenie połączenia po podniesieniu słuchawki. </w:t>
      </w:r>
      <w:r>
        <w:t>Podnieś słuchawkę, wpisz numer i wybierz go.</w:t>
      </w:r>
    </w:p>
    <w:p w:rsidR="00736D15" w:rsidRDefault="009E2362">
      <w:r>
        <w:t>Ø    Podnieś słuchawkę; lub</w:t>
      </w:r>
    </w:p>
    <w:p w:rsidR="00736D15" w:rsidRDefault="009E2362">
      <w:r>
        <w:t>Wciśnij przycisk Głośnika; lub</w:t>
      </w:r>
    </w:p>
    <w:p w:rsidR="00736D15" w:rsidRDefault="009E2362">
      <w:r>
        <w:t>Wciśnij przycisk Zestawu Słuchawkowego, po podłączeniu zestawu słuchawkowego; lub</w:t>
      </w:r>
    </w:p>
    <w:p w:rsidR="00736D15" w:rsidRDefault="009E2362">
      <w:r>
        <w:t>Wciśnij przycisk dostępn</w:t>
      </w:r>
      <w:r>
        <w:t>ej LINII, by aktywować głośnik;</w:t>
      </w:r>
    </w:p>
    <w:p w:rsidR="00736D15" w:rsidRDefault="009E2362">
      <w:r>
        <w:t>Ø    Usłyszysz sygnał wybierania po podniesieniu słuchawki;</w:t>
      </w:r>
    </w:p>
    <w:p w:rsidR="00736D15" w:rsidRDefault="009E2362">
      <w:r>
        <w:t>Ø    Wpisz numer;</w:t>
      </w:r>
    </w:p>
    <w:p w:rsidR="00736D15" w:rsidRDefault="009E2362">
      <w:r>
        <w:t>Ø    Wciśnij WYŚLIJ lub # by wybrać numer.</w:t>
      </w:r>
    </w:p>
    <w:p w:rsidR="00736D15" w:rsidRDefault="009E2362" w:rsidP="009E2362">
      <w:pPr>
        <w:numPr>
          <w:ilvl w:val="0"/>
          <w:numId w:val="21"/>
        </w:numPr>
      </w:pPr>
      <w:r>
        <w:rPr>
          <w:b/>
        </w:rPr>
        <w:t xml:space="preserve">Wybieranie przewidywalne. </w:t>
      </w:r>
      <w:r>
        <w:t>Podczas wybierania numeru, bazując na wybranych cyfrach, telefon wybierze lis</w:t>
      </w:r>
      <w:r>
        <w:t>tę kandydatów. Jeżeli docelowy numer jest zapisany w książce telefonicznej, wybranie pierwszych kilku cyfr wyświetli listę pasujących numerów. Jeżeli numer docelowy znajduje się na liście, użytkownik może wybrać go za pomocą przycisków Góra/Dół. GXP2130/GX</w:t>
      </w:r>
      <w:r>
        <w:t>P2140/GXP2160 posiada predefiniowane funkcje nawiązywania połączeń (pierwsza cyfra to *). Gdy użytkownik wybierze, * jako pierwszą  cyfrę  numeru  docelowego,  telefon  automatycznie  dopasuje  odpowiednią  cechę  do kandydata.</w:t>
      </w:r>
    </w:p>
    <w:p w:rsidR="00736D15" w:rsidRDefault="00736D15"/>
    <w:p w:rsidR="00736D15" w:rsidRDefault="009E2362" w:rsidP="009E2362">
      <w:pPr>
        <w:numPr>
          <w:ilvl w:val="0"/>
          <w:numId w:val="22"/>
        </w:numPr>
      </w:pPr>
      <w:r>
        <w:rPr>
          <w:b/>
        </w:rPr>
        <w:t xml:space="preserve">Wybierz ponownie. </w:t>
      </w:r>
      <w:r>
        <w:t>Wybierz p</w:t>
      </w:r>
      <w:r>
        <w:t>onownie ostatnio wybrany numer.</w:t>
      </w:r>
    </w:p>
    <w:p w:rsidR="00736D15" w:rsidRDefault="009E2362">
      <w:r>
        <w:lastRenderedPageBreak/>
        <w:t>Ø    Podnieś słuchawkę; lub</w:t>
      </w:r>
    </w:p>
    <w:p w:rsidR="00736D15" w:rsidRDefault="009E2362">
      <w:r>
        <w:t>Wciśnij przycisk Głośnika; lub</w:t>
      </w:r>
    </w:p>
    <w:p w:rsidR="00736D15" w:rsidRDefault="009E2362">
      <w:r>
        <w:t>Wciśnij przycisk Zestawu Słuchawkowego, po podłączeniu zestawu słuchawkowego; lub</w:t>
      </w:r>
    </w:p>
    <w:p w:rsidR="00736D15" w:rsidRDefault="009E2362">
      <w:r>
        <w:t>Wciśnij przycisk dostępnej LINII, by aktywować głośnik; lub</w:t>
      </w:r>
    </w:p>
    <w:p w:rsidR="00736D15" w:rsidRDefault="009E2362">
      <w:r>
        <w:t>Gdy telefon jest w stan</w:t>
      </w:r>
      <w:r>
        <w:t>ie bezczynności;</w:t>
      </w:r>
    </w:p>
    <w:p w:rsidR="00736D15" w:rsidRDefault="009E2362">
      <w:r>
        <w:t>Ø    Wciśnij przycisk WYŚLIJ, lub przycisk funkcyjny WYBIERZ PONOWNIE.</w:t>
      </w:r>
    </w:p>
    <w:p w:rsidR="00736D15" w:rsidRDefault="009E2362" w:rsidP="009E2362">
      <w:pPr>
        <w:numPr>
          <w:ilvl w:val="0"/>
          <w:numId w:val="23"/>
        </w:numPr>
      </w:pPr>
      <w:r>
        <w:rPr>
          <w:b/>
        </w:rPr>
        <w:t xml:space="preserve">Przez historię połączeń. </w:t>
      </w:r>
      <w:r>
        <w:t>Wybierz numer zapisany w historii połączeń telefonu.</w:t>
      </w:r>
    </w:p>
    <w:p w:rsidR="00736D15" w:rsidRDefault="009E2362">
      <w:r>
        <w:t>Ø    Wciśnij przycisk MENU, by wywołać menu główne;</w:t>
      </w:r>
    </w:p>
    <w:p w:rsidR="00736D15" w:rsidRDefault="009E2362">
      <w:r>
        <w:t>Ø    Przejdź do Historii Połączeń</w:t>
      </w:r>
    </w:p>
    <w:p w:rsidR="00736D15" w:rsidRDefault="009E2362">
      <w:r>
        <w:t xml:space="preserve">Ø   </w:t>
      </w:r>
      <w:r>
        <w:t xml:space="preserve"> Wybierz wpis z numerem, który chciałbyś wybrać, za pomocą przycisków nawigacyjnych;</w:t>
      </w:r>
    </w:p>
    <w:p w:rsidR="00736D15" w:rsidRDefault="009E2362">
      <w:r>
        <w:t>Ø    Wciśnij przycisk WYŚLIJ by wybrać numer.</w:t>
      </w:r>
    </w:p>
    <w:p w:rsidR="00736D15" w:rsidRDefault="009E2362" w:rsidP="009E2362">
      <w:pPr>
        <w:numPr>
          <w:ilvl w:val="0"/>
          <w:numId w:val="24"/>
        </w:numPr>
      </w:pPr>
      <w:r>
        <w:rPr>
          <w:b/>
        </w:rPr>
        <w:t xml:space="preserve">Przez książkę telefoniczną. </w:t>
      </w:r>
      <w:r>
        <w:t>Wybierz numer z książki telefonicznej.</w:t>
      </w:r>
    </w:p>
    <w:p w:rsidR="00736D15" w:rsidRDefault="009E2362">
      <w:r>
        <w:t>Ø    Wybierz i przejdź do Książki Telefonicznej;</w:t>
      </w:r>
    </w:p>
    <w:p w:rsidR="00736D15" w:rsidRDefault="009E2362">
      <w:r>
        <w:t xml:space="preserve">Ø     W </w:t>
      </w:r>
      <w:r>
        <w:t>menu kontaktów, wejdź w Lokalna książka telefoniczna/Broadsoft książka telefoniczna za pomocą przycisków nawigacyjnych;</w:t>
      </w:r>
    </w:p>
    <w:p w:rsidR="00736D15" w:rsidRDefault="009E2362">
      <w:r>
        <w:t>Ø    Wybierz wpis z numerem, który chciałbyś wybrać, za pomocą przycisków nawigacyjnych;</w:t>
      </w:r>
    </w:p>
    <w:p w:rsidR="00736D15" w:rsidRDefault="009E2362">
      <w:r>
        <w:t xml:space="preserve">Ø    Wybierz opcję „Wybierz”, aby zadzwonić do </w:t>
      </w:r>
      <w:r>
        <w:t>wybranego kontaktu.</w:t>
      </w:r>
    </w:p>
    <w:p w:rsidR="00736D15" w:rsidRDefault="00736D15"/>
    <w:p w:rsidR="00736D15" w:rsidRDefault="009E2362" w:rsidP="009E2362">
      <w:pPr>
        <w:numPr>
          <w:ilvl w:val="0"/>
          <w:numId w:val="25"/>
        </w:numPr>
      </w:pPr>
      <w:r>
        <w:rPr>
          <w:b/>
        </w:rPr>
        <w:t xml:space="preserve">Szybkie wybieranie za pomocą przycisków Linii. </w:t>
      </w:r>
      <w:r>
        <w:t>Wybierz numer skonfigurowany, jako Szybkie</w:t>
      </w:r>
    </w:p>
    <w:p w:rsidR="00736D15" w:rsidRDefault="009E2362">
      <w:r>
        <w:t>wybieranie za pomocą przycisków linii.</w:t>
      </w:r>
    </w:p>
    <w:p w:rsidR="00736D15" w:rsidRDefault="009E2362">
      <w:r>
        <w:t>Ø     Wybierz Web GUI-&gt;Ustawienia-&gt;Przyciski programowalne, skonfiguruj przyciski linii, jako szybkie wybi</w:t>
      </w:r>
      <w:r>
        <w:t>eranie. Wybierz konto, z którego będzie przeprowadzone połączenie, wpisz Nazwę oraz ID użytkownika (numer, jaki ma być wybierany) dla przycisku linii. Naciśnij „Aktualizuj” na dole strony Web GUI;</w:t>
      </w:r>
    </w:p>
    <w:p w:rsidR="00736D15" w:rsidRDefault="009E2362">
      <w:r>
        <w:t>Ø    Podnieś słuchawkę lub bezpośrednio wciśnij przycisk Sz</w:t>
      </w:r>
      <w:r>
        <w:t>ybkie Wybieranie, by wybrać numer..</w:t>
      </w:r>
    </w:p>
    <w:p w:rsidR="00736D15" w:rsidRDefault="00736D15"/>
    <w:p w:rsidR="00736D15" w:rsidRDefault="009E2362" w:rsidP="009E2362">
      <w:pPr>
        <w:numPr>
          <w:ilvl w:val="0"/>
          <w:numId w:val="26"/>
        </w:numPr>
      </w:pPr>
      <w:r>
        <w:rPr>
          <w:b/>
        </w:rPr>
        <w:t xml:space="preserve">Oddzwanianie. </w:t>
      </w:r>
      <w:r>
        <w:t>Wybierz numer ostatnio odebranego połączenia.</w:t>
      </w:r>
    </w:p>
    <w:p w:rsidR="00736D15" w:rsidRDefault="009E2362">
      <w:r>
        <w:t xml:space="preserve">Ø     Przejdź do  Web GUI-&gt;Ustawienia Podstawowe, skonfiguruj tryb  klawiszy Przycisku Linii  na Oddzwanianie. Wybierz  konto,  z  którego  przeprowadzone ma  </w:t>
      </w:r>
      <w:r>
        <w:t>być  połączenie.  Nazwa  i  ID użytkownika nie muszą być ustawione.</w:t>
      </w:r>
    </w:p>
    <w:p w:rsidR="00736D15" w:rsidRDefault="009E2362">
      <w:r>
        <w:t>Ø    Podnieś słuchawkę lub bezpośrednio wciśnij przycisk Oddzwanianie, by wybrać numer.</w:t>
      </w:r>
    </w:p>
    <w:p w:rsidR="00736D15" w:rsidRDefault="00736D15"/>
    <w:p w:rsidR="00736D15" w:rsidRDefault="009E2362" w:rsidP="009E2362">
      <w:pPr>
        <w:numPr>
          <w:ilvl w:val="0"/>
          <w:numId w:val="27"/>
        </w:numPr>
      </w:pPr>
      <w:r>
        <w:rPr>
          <w:b/>
        </w:rPr>
        <w:t>Przez Paging/Intercom.</w:t>
      </w:r>
    </w:p>
    <w:p w:rsidR="00736D15" w:rsidRDefault="009E2362">
      <w:r>
        <w:lastRenderedPageBreak/>
        <w:t>Ø    Podnieś słuchawkę; lub</w:t>
      </w:r>
    </w:p>
    <w:p w:rsidR="00736D15" w:rsidRDefault="009E2362">
      <w:r>
        <w:t>Wciśnij przycisk Głośnika; lub</w:t>
      </w:r>
    </w:p>
    <w:p w:rsidR="00736D15" w:rsidRDefault="009E2362">
      <w:r>
        <w:t xml:space="preserve">Wciśnij przycisk </w:t>
      </w:r>
      <w:r>
        <w:t>Zestawu Słuchawkowego, po podłączeniu zestawu słuchawkowego; lub</w:t>
      </w:r>
    </w:p>
    <w:p w:rsidR="00736D15" w:rsidRDefault="009E2362">
      <w:r>
        <w:t>Wciśnij przycisk dostępnej Linii, aby aktywować głośnik;</w:t>
      </w:r>
    </w:p>
    <w:p w:rsidR="00736D15" w:rsidRDefault="009E2362">
      <w:r>
        <w:t>Ø    Usłyszysz sygnał wybierania po podniesieniu słuchawki;</w:t>
      </w:r>
    </w:p>
    <w:p w:rsidR="00736D15" w:rsidRDefault="009E2362">
      <w:r>
        <w:t>Ø    Wciśnij przycisk Menu, by zmienić ekran połączeń z „Dzwonienie” na „P</w:t>
      </w:r>
      <w:r>
        <w:t>aging”;</w:t>
      </w:r>
    </w:p>
    <w:p w:rsidR="00736D15" w:rsidRDefault="009E2362">
      <w:r>
        <w:t>Ø    Wpisz numer;</w:t>
      </w:r>
    </w:p>
    <w:p w:rsidR="00736D15" w:rsidRDefault="009E2362">
      <w:r>
        <w:t>Ø    Wciśnij przycisk WYŚLIJ lub #, aby wybrać numer.</w:t>
      </w:r>
    </w:p>
    <w:p w:rsidR="00736D15" w:rsidRDefault="00736D15"/>
    <w:p w:rsidR="00736D15" w:rsidRDefault="009E2362">
      <w:r>
        <w:rPr>
          <w:b/>
        </w:rPr>
        <w:t>Uwaga:</w:t>
      </w:r>
    </w:p>
    <w:p w:rsidR="00736D15" w:rsidRDefault="009E2362" w:rsidP="009E2362">
      <w:pPr>
        <w:numPr>
          <w:ilvl w:val="0"/>
          <w:numId w:val="28"/>
        </w:numPr>
      </w:pPr>
      <w:r>
        <w:t>Po wpisaniu numeru, telefon czeka na Limit Czasu Na Wciśnięcie Klawisza (Domyślnym limitem są 4 sekundy, co można zmienić w Web GUI) przed zadzwonieniem. Wciśnij WYŚLIJ</w:t>
      </w:r>
      <w:r>
        <w:t xml:space="preserve"> lub klawisz #, by zignorować Limit Czasu;</w:t>
      </w:r>
    </w:p>
    <w:p w:rsidR="00736D15" w:rsidRDefault="00736D15"/>
    <w:p w:rsidR="00736D15" w:rsidRDefault="009E2362" w:rsidP="009E2362">
      <w:pPr>
        <w:numPr>
          <w:ilvl w:val="0"/>
          <w:numId w:val="29"/>
        </w:numPr>
      </w:pPr>
      <w:r>
        <w:t>Jeśli cyfry zostały wpisane, gdy słuchawka była podniesiona, przycisk WYŚLIJ zadziała, jako WYŚLIJ, zamiast ZADZWOŃ PONOWNIE;</w:t>
      </w:r>
    </w:p>
    <w:p w:rsidR="00736D15" w:rsidRDefault="00736D15"/>
    <w:p w:rsidR="00736D15" w:rsidRDefault="009E2362" w:rsidP="009E2362">
      <w:pPr>
        <w:numPr>
          <w:ilvl w:val="0"/>
          <w:numId w:val="30"/>
        </w:numPr>
      </w:pPr>
      <w:r>
        <w:t xml:space="preserve">Domyślnie przycisk # może zostać użyty, jako przycisk WYŚLIJ w celu wybrania numeru. </w:t>
      </w:r>
      <w:r>
        <w:t>Użytkownicy mogą wyłączyć tą funkcjonalność przez wybranie „Nie” w polu „#, jako Przycisk Dzwonienia” w zakładce Web GUI-&gt;Konto&gt;Ustawienia połączeń;</w:t>
      </w:r>
    </w:p>
    <w:p w:rsidR="00736D15" w:rsidRDefault="00736D15"/>
    <w:p w:rsidR="00736D15" w:rsidRDefault="009E2362" w:rsidP="009E2362">
      <w:pPr>
        <w:numPr>
          <w:ilvl w:val="0"/>
          <w:numId w:val="31"/>
        </w:numPr>
      </w:pPr>
      <w:r>
        <w:t xml:space="preserve">Użytkownicy nie muszą zmieniać trybu dzwonienia na Paging na ekranie rozmowy telefonu, jeśli chcą z niego </w:t>
      </w:r>
      <w:r>
        <w:t>skorzystać. Ta opcja możliwa jest tylko, jeśli serwer SIP/PBX obsługują tą usługę oraz kod Paging/Intercom jest  już  ustawiony.  By  skorzystać z  tej  usługi,  wybierz kod  usługi  z  numerem wewnętrznym, jako normalne połączenie.</w:t>
      </w:r>
    </w:p>
    <w:p w:rsidR="00736D15" w:rsidRDefault="00736D15"/>
    <w:p w:rsidR="00736D15" w:rsidRDefault="009E2362" w:rsidP="009E2362">
      <w:pPr>
        <w:numPr>
          <w:ilvl w:val="0"/>
          <w:numId w:val="32"/>
        </w:numPr>
      </w:pPr>
      <w:r>
        <w:t>Podczas  dzwonienia  p</w:t>
      </w:r>
      <w:r>
        <w:t>rzez  paging,  użytkownik  zobaczy  nagłówek  z  informację  o  połączeniu zawierającą “answer-after=0” i “the “alert-info” header contains “info=alert-autoanswer;delay=0” w wychodzących zaproszeniach.</w:t>
      </w:r>
    </w:p>
    <w:p w:rsidR="00736D15" w:rsidRDefault="00736D15"/>
    <w:p w:rsidR="00736D15" w:rsidRDefault="009E2362" w:rsidP="009E2362">
      <w:pPr>
        <w:numPr>
          <w:ilvl w:val="0"/>
          <w:numId w:val="33"/>
        </w:numPr>
      </w:pPr>
      <w:r>
        <w:t>Podczas aktywnego połączenia, użytkownik zobaczy info</w:t>
      </w:r>
      <w:r>
        <w:t xml:space="preserve">rmacje o połączeniu na ekranie LCD:   pokazuje długość połączenia,   pokazuje informacje o kontakcie, jeżeli numer wcześniej został zapisany w książce telefonicznej. Podczas wybierania DTMF, użytkownik może nacisnąć okrągły przycisk OK, aby zmienić stronę </w:t>
      </w:r>
      <w:r>
        <w:t>z informacjami.</w:t>
      </w:r>
    </w:p>
    <w:p w:rsidR="00736D15" w:rsidRDefault="00736D15"/>
    <w:p w:rsidR="00736D15" w:rsidRDefault="009E2362">
      <w:r>
        <w:rPr>
          <w:b/>
        </w:rPr>
        <w:lastRenderedPageBreak/>
        <w:t>OTRZYMYWANIE POŁĄCZEŃ</w:t>
      </w:r>
    </w:p>
    <w:p w:rsidR="00736D15" w:rsidRDefault="009E2362">
      <w:r>
        <w:rPr>
          <w:b/>
        </w:rPr>
        <w:t>ODBIERANIE POŁĄCZEŃ</w:t>
      </w:r>
    </w:p>
    <w:p w:rsidR="00736D15" w:rsidRDefault="00736D15"/>
    <w:p w:rsidR="00736D15" w:rsidRDefault="009E2362" w:rsidP="009E2362">
      <w:pPr>
        <w:numPr>
          <w:ilvl w:val="0"/>
          <w:numId w:val="34"/>
        </w:numPr>
      </w:pPr>
      <w:r>
        <w:rPr>
          <w:b/>
        </w:rPr>
        <w:t>Jedno połączenie przychodzące</w:t>
      </w:r>
      <w:r>
        <w:t>. Telefon dzwoni z wybranym dzwonkiem. Aktywna linia będzie świeciła się na kolor czerwony.   Odbierz połączenie poprzez podniesienie słuchawki lub za pomocą głośnika/</w:t>
      </w:r>
      <w:r>
        <w:t>zestawu słuchawkowego, lub poprzez naciśnięcie migającego przycisku linii.;</w:t>
      </w:r>
    </w:p>
    <w:p w:rsidR="00736D15" w:rsidRDefault="00736D15"/>
    <w:p w:rsidR="00736D15" w:rsidRDefault="009E2362" w:rsidP="009E2362">
      <w:pPr>
        <w:numPr>
          <w:ilvl w:val="0"/>
          <w:numId w:val="35"/>
        </w:numPr>
      </w:pPr>
      <w:r>
        <w:rPr>
          <w:b/>
        </w:rPr>
        <w:t>Wiele połączeń przychodzących</w:t>
      </w:r>
      <w:r>
        <w:t>. Gdy przychodzi kolejne połączenie podczas trwającej rozmowy, telefon da znać za pomocą dźwięku Rozmowy oczekującej (ton przerywany). Kolejna linia b</w:t>
      </w:r>
      <w:r>
        <w:t>ędzie migać na kolor czerwony. Odbierz nadchodzące połączenie poprzez naciśnięcie przycisku migającej linii. Aktualnie aktywne połączenie zostanie wstrzymane automatycznie.</w:t>
      </w:r>
    </w:p>
    <w:p w:rsidR="00736D15" w:rsidRDefault="00736D15"/>
    <w:p w:rsidR="00736D15" w:rsidRDefault="009E2362">
      <w:r>
        <w:rPr>
          <w:b/>
        </w:rPr>
        <w:t>NIE PRZESZKADZAĆ</w:t>
      </w:r>
    </w:p>
    <w:p w:rsidR="00736D15" w:rsidRDefault="009E2362">
      <w:r>
        <w:t xml:space="preserve">Usługa Nie Przeszkadzać może zostać włączona/wyłączona za pomocą </w:t>
      </w:r>
      <w:r>
        <w:t>ekranu LCD telefonu, przy wykonaniu następujących czynności:</w:t>
      </w:r>
    </w:p>
    <w:p w:rsidR="00736D15" w:rsidRDefault="009E2362" w:rsidP="009E2362">
      <w:pPr>
        <w:numPr>
          <w:ilvl w:val="0"/>
          <w:numId w:val="36"/>
        </w:numPr>
      </w:pPr>
      <w:r>
        <w:t>Wciśnij przycisk Menu, a następnie wybierz „Preferencje” korzystając z przycisków nawigacyjnych;</w:t>
      </w:r>
    </w:p>
    <w:p w:rsidR="00736D15" w:rsidRDefault="009E2362" w:rsidP="009E2362">
      <w:pPr>
        <w:numPr>
          <w:ilvl w:val="0"/>
          <w:numId w:val="36"/>
        </w:numPr>
      </w:pPr>
      <w:r>
        <w:t>Ponownie wciśnij przycisk Menu, by przejść do opcji Preferencji;</w:t>
      </w:r>
    </w:p>
    <w:p w:rsidR="00736D15" w:rsidRDefault="009E2362" w:rsidP="009E2362">
      <w:pPr>
        <w:numPr>
          <w:ilvl w:val="0"/>
          <w:numId w:val="36"/>
        </w:numPr>
      </w:pPr>
      <w:r>
        <w:t>Gdy usługa "Do Not Disturb/ Nie p</w:t>
      </w:r>
      <w:r>
        <w:t>rzeszkadzać" jest zaznaczona, naciśnij Lewy/Prawy przycisk, aby</w:t>
      </w:r>
    </w:p>
    <w:p w:rsidR="00736D15" w:rsidRDefault="009E2362">
      <w:r>
        <w:t>włączyć/wyłączyć;</w:t>
      </w:r>
    </w:p>
    <w:p w:rsidR="00736D15" w:rsidRDefault="009E2362" w:rsidP="009E2362">
      <w:pPr>
        <w:numPr>
          <w:ilvl w:val="0"/>
          <w:numId w:val="37"/>
        </w:numPr>
      </w:pPr>
      <w:r>
        <w:t>Naciśnij “Zapisz”, aby zapisać zmiany.</w:t>
      </w:r>
    </w:p>
    <w:p w:rsidR="00736D15" w:rsidRDefault="009E2362">
      <w:r>
        <w:t xml:space="preserve">Gdy usługa „Nie Przeszkadzać” jest włączona, po prawej stronie ekranu LCD pojawi się ikona usługi. Połączenia przychodzące nie zostaną </w:t>
      </w:r>
      <w:r>
        <w:t>przyjęte lub przejdą bezpośrednio do poczty głosowej..</w:t>
      </w:r>
    </w:p>
    <w:p w:rsidR="00736D15" w:rsidRDefault="00736D15"/>
    <w:p w:rsidR="00736D15" w:rsidRDefault="009E2362">
      <w:r>
        <w:rPr>
          <w:b/>
        </w:rPr>
        <w:t>PODCZAS POŁĄCZENIA</w:t>
      </w:r>
    </w:p>
    <w:p w:rsidR="00736D15" w:rsidRDefault="00736D15"/>
    <w:p w:rsidR="00736D15" w:rsidRDefault="009E2362">
      <w:r>
        <w:rPr>
          <w:b/>
        </w:rPr>
        <w:t>OCZEKIWANIE NA POŁĄCZENIE/WSTRZYMYWANIE POŁĄCZEŃ</w:t>
      </w:r>
    </w:p>
    <w:p w:rsidR="00736D15" w:rsidRDefault="009E2362">
      <w:r>
        <w:rPr>
          <w:b/>
        </w:rPr>
        <w:br/>
      </w:r>
    </w:p>
    <w:p w:rsidR="00736D15" w:rsidRDefault="009E2362" w:rsidP="009E2362">
      <w:pPr>
        <w:numPr>
          <w:ilvl w:val="0"/>
          <w:numId w:val="38"/>
        </w:numPr>
      </w:pPr>
      <w:r>
        <w:rPr>
          <w:b/>
        </w:rPr>
        <w:t>Wstrzymaj</w:t>
      </w:r>
      <w:r>
        <w:t>. Wstrzymaj połączenie poprzez wciśnięcie przycisku WSTRZYMAJ. Przycisk aktywnej linii zacznie migotać na zielono.;</w:t>
      </w:r>
    </w:p>
    <w:p w:rsidR="00736D15" w:rsidRDefault="00736D15"/>
    <w:p w:rsidR="00736D15" w:rsidRDefault="009E2362" w:rsidP="009E2362">
      <w:pPr>
        <w:numPr>
          <w:ilvl w:val="0"/>
          <w:numId w:val="39"/>
        </w:numPr>
      </w:pPr>
      <w:r>
        <w:rPr>
          <w:b/>
        </w:rPr>
        <w:t>Wz</w:t>
      </w:r>
      <w:r>
        <w:rPr>
          <w:b/>
        </w:rPr>
        <w:t>nów</w:t>
      </w:r>
      <w:r>
        <w:t>. Wznów połączenie poprzez wciśnięcie migoczącego przycisku LINII;</w:t>
      </w:r>
    </w:p>
    <w:p w:rsidR="00736D15" w:rsidRDefault="00736D15"/>
    <w:p w:rsidR="00736D15" w:rsidRDefault="009E2362" w:rsidP="009E2362">
      <w:pPr>
        <w:numPr>
          <w:ilvl w:val="0"/>
          <w:numId w:val="40"/>
        </w:numPr>
      </w:pPr>
      <w:r>
        <w:rPr>
          <w:b/>
        </w:rPr>
        <w:lastRenderedPageBreak/>
        <w:t>Wiele połączeń</w:t>
      </w:r>
      <w:r>
        <w:t xml:space="preserve">. Automatycznie wstrzymaj aktywne połączenie lub wybierz inne za pomocą przycisku LINII. Słyszalny będzie sygnał oczekiwania na połączeniu przychodzącym podczas aktywnego </w:t>
      </w:r>
      <w:r>
        <w:t>połączenia..</w:t>
      </w:r>
    </w:p>
    <w:p w:rsidR="00736D15" w:rsidRDefault="00736D15"/>
    <w:p w:rsidR="00736D15" w:rsidRDefault="009E2362">
      <w:r>
        <w:rPr>
          <w:b/>
        </w:rPr>
        <w:t>WYCISZ</w:t>
      </w:r>
    </w:p>
    <w:p w:rsidR="00736D15" w:rsidRDefault="00736D15"/>
    <w:p w:rsidR="00736D15" w:rsidRDefault="009E2362">
      <w:r>
        <w:t>Podczas aktywnego połączenia wciśnij przycisk WYCISZ, by wyciszyć/wyłączyć wyciszenie mikrofonu. Na ekranie LCD wyświetli się wiadomość „Mówi” lub „WYCISZONY”, co wraz z ikoną wyciszenia wyświetloną na ekranie sygnalizuje status wycis</w:t>
      </w:r>
      <w:r>
        <w:t>zenia.</w:t>
      </w:r>
    </w:p>
    <w:p w:rsidR="00736D15" w:rsidRDefault="00736D15"/>
    <w:p w:rsidR="00736D15" w:rsidRDefault="009E2362">
      <w:r>
        <w:rPr>
          <w:b/>
        </w:rPr>
        <w:t>PRZEKAZYWANIE POŁĄCZEŃ</w:t>
      </w:r>
    </w:p>
    <w:p w:rsidR="00736D15" w:rsidRDefault="00736D15"/>
    <w:p w:rsidR="00736D15" w:rsidRDefault="009E2362">
      <w:r>
        <w:t>GXP2130/GXP2140/GXP2160 wspiera Przekazywanie Bez Konsultacji, Przekazywanie Z Konsultacją, a także Przekazywanie Z Automatyczną Konsultacją.</w:t>
      </w:r>
    </w:p>
    <w:p w:rsidR="00736D15" w:rsidRDefault="00736D15"/>
    <w:p w:rsidR="00736D15" w:rsidRDefault="009E2362" w:rsidP="009E2362">
      <w:pPr>
        <w:numPr>
          <w:ilvl w:val="0"/>
          <w:numId w:val="41"/>
        </w:numPr>
      </w:pPr>
      <w:r>
        <w:rPr>
          <w:b/>
        </w:rPr>
        <w:t>Przekazywanie bez konsultacji</w:t>
      </w:r>
      <w:r>
        <w:t>.</w:t>
      </w:r>
    </w:p>
    <w:p w:rsidR="00736D15" w:rsidRDefault="00736D15"/>
    <w:p w:rsidR="00736D15" w:rsidRDefault="009E2362">
      <w:r>
        <w:t>Ø     Podczas aktywnego połączenia, wciśnij PRZEK</w:t>
      </w:r>
      <w:r>
        <w:t>AŻ i wybierz numer, do którego chcesz przekazać połączenie;</w:t>
      </w:r>
    </w:p>
    <w:p w:rsidR="00736D15" w:rsidRDefault="00736D15"/>
    <w:p w:rsidR="00736D15" w:rsidRDefault="009E2362">
      <w:r>
        <w:t>Ø    Wciśnij przycisk WYŚLIJ lub #, by zakończyć przekazywanie aktywnego połączenia.</w:t>
      </w:r>
    </w:p>
    <w:p w:rsidR="00736D15" w:rsidRDefault="00736D15"/>
    <w:p w:rsidR="00736D15" w:rsidRDefault="009E2362" w:rsidP="009E2362">
      <w:pPr>
        <w:numPr>
          <w:ilvl w:val="0"/>
          <w:numId w:val="42"/>
        </w:numPr>
      </w:pPr>
      <w:r>
        <w:rPr>
          <w:b/>
        </w:rPr>
        <w:t>Przekazywanie z konsultacją</w:t>
      </w:r>
      <w:r>
        <w:t>.</w:t>
      </w:r>
    </w:p>
    <w:p w:rsidR="00736D15" w:rsidRDefault="00736D15"/>
    <w:p w:rsidR="00736D15" w:rsidRDefault="009E2362">
      <w:r>
        <w:t xml:space="preserve">Ø    Podczas aktywnego połączenia wciśnij przycisk LINII. Połączenie zostanie </w:t>
      </w:r>
      <w:r>
        <w:t>wstrzymane;</w:t>
      </w:r>
    </w:p>
    <w:p w:rsidR="00736D15" w:rsidRDefault="00736D15"/>
    <w:p w:rsidR="00736D15" w:rsidRDefault="009E2362">
      <w:r>
        <w:t>Ø    Wpisz numer drugiego połączenia na nowej linii i rozpocznij połączenie;</w:t>
      </w:r>
    </w:p>
    <w:p w:rsidR="00736D15" w:rsidRDefault="00736D15"/>
    <w:p w:rsidR="00736D15" w:rsidRDefault="009E2362">
      <w:r>
        <w:t>Ø    Wciśnij przycisk PRZEKAŻ;</w:t>
      </w:r>
    </w:p>
    <w:p w:rsidR="00736D15" w:rsidRDefault="00736D15"/>
    <w:p w:rsidR="00736D15" w:rsidRDefault="00736D15"/>
    <w:p w:rsidR="00736D15" w:rsidRDefault="009E2362">
      <w:r>
        <w:t>Ø    Wciśnij przycisk innej LINII, która jest wstrzymana, by przekazać połączenie.</w:t>
      </w:r>
    </w:p>
    <w:p w:rsidR="00736D15" w:rsidRDefault="00736D15"/>
    <w:p w:rsidR="00736D15" w:rsidRDefault="009E2362" w:rsidP="009E2362">
      <w:pPr>
        <w:numPr>
          <w:ilvl w:val="0"/>
          <w:numId w:val="43"/>
        </w:numPr>
      </w:pPr>
      <w:r>
        <w:rPr>
          <w:b/>
        </w:rPr>
        <w:t>Przekazywanie z automatyczną konsultacją</w:t>
      </w:r>
      <w:r>
        <w:t>.</w:t>
      </w:r>
    </w:p>
    <w:p w:rsidR="00736D15" w:rsidRDefault="00736D15"/>
    <w:p w:rsidR="00736D15" w:rsidRDefault="009E2362">
      <w:r>
        <w:lastRenderedPageBreak/>
        <w:t xml:space="preserve">Ø    </w:t>
      </w:r>
      <w:r>
        <w:t>Ustaw „Przekazywanie Z Automatyczną Konsultacją” na „Tak” w zakładce Web GUI-&gt;Ustawienia</w:t>
      </w:r>
    </w:p>
    <w:p w:rsidR="00736D15" w:rsidRDefault="009E2362">
      <w:r>
        <w:t>Zaawansowane-&gt;Funkcje Połączeń. Następnie wciśnij „Uaktualnij” na dole strony;</w:t>
      </w:r>
    </w:p>
    <w:p w:rsidR="00736D15" w:rsidRDefault="00736D15"/>
    <w:p w:rsidR="00736D15" w:rsidRDefault="009E2362">
      <w:r>
        <w:t>Ø    Rozpocznij pierwsze połączenie;</w:t>
      </w:r>
    </w:p>
    <w:p w:rsidR="00736D15" w:rsidRDefault="00736D15"/>
    <w:p w:rsidR="00736D15" w:rsidRDefault="009E2362">
      <w:r>
        <w:t>Ø     Podczas połączenia, wciśnij przycisk PRZEKA</w:t>
      </w:r>
      <w:r>
        <w:t>Ż. Wybrana zostanie kolejna linia, a pierwsze połączenie zostanie wstrzymane;</w:t>
      </w:r>
    </w:p>
    <w:p w:rsidR="00736D15" w:rsidRDefault="00736D15"/>
    <w:p w:rsidR="00736D15" w:rsidRDefault="009E2362">
      <w:r>
        <w:t>Ø     Wpisz numer, a następnie wciśnij WYŚLIJ, aby rozpocząć drugie połączenie. (Gdy numer jest wpisany, pojawi się przycisk PRZEKAŻ. Jeżeli przycisk PRZEKAŻ zostanie użyty zami</w:t>
      </w:r>
      <w:r>
        <w:t>ast WYŚLIJ lub #, zostanie przeprowadzone Przekazywanie Bez Konsultacji);</w:t>
      </w:r>
    </w:p>
    <w:p w:rsidR="00736D15" w:rsidRDefault="00736D15"/>
    <w:p w:rsidR="00736D15" w:rsidRDefault="009E2362">
      <w:r>
        <w:t>Ø    Po   rozpoczęciu   drugiego   połączenia,   wciśnij   przycisk   PRZEKAŻ.   Połączenie   zostanie</w:t>
      </w:r>
    </w:p>
    <w:p w:rsidR="00736D15" w:rsidRDefault="009E2362">
      <w:r>
        <w:t>przekazane.</w:t>
      </w:r>
    </w:p>
    <w:p w:rsidR="00736D15" w:rsidRDefault="00736D15"/>
    <w:p w:rsidR="00736D15" w:rsidRDefault="009E2362">
      <w:r>
        <w:t>Ø     Drugie połączenie zostanie wznowione, jeśli użytkownicy wci</w:t>
      </w:r>
      <w:r>
        <w:t>sną przycisk funkcyjny ROZDZIEL przed  zakończeniem  przekazywania połączenia  w  poprzednim  kroku.  Jeżeli  połączenie  nie zostało nawiązane (dzwonienie), naciśnięcie ROZDZIEL rozłączy połączenie.</w:t>
      </w:r>
    </w:p>
    <w:p w:rsidR="00736D15" w:rsidRDefault="00736D15"/>
    <w:p w:rsidR="00736D15" w:rsidRDefault="009E2362">
      <w:r>
        <w:rPr>
          <w:b/>
        </w:rPr>
        <w:t>UWAGA:</w:t>
      </w:r>
    </w:p>
    <w:p w:rsidR="00736D15" w:rsidRDefault="00736D15"/>
    <w:p w:rsidR="00736D15" w:rsidRDefault="009E2362" w:rsidP="009E2362">
      <w:pPr>
        <w:numPr>
          <w:ilvl w:val="0"/>
          <w:numId w:val="44"/>
        </w:numPr>
      </w:pPr>
      <w:r>
        <w:t>Przekazywanie połączeń między domenami musi być</w:t>
      </w:r>
      <w:r>
        <w:t xml:space="preserve"> wspierane przez dostawców usługi SIP, by było ono możliwe..</w:t>
      </w:r>
    </w:p>
    <w:p w:rsidR="00736D15" w:rsidRDefault="00736D15"/>
    <w:p w:rsidR="00736D15" w:rsidRDefault="009E2362">
      <w:r>
        <w:rPr>
          <w:b/>
        </w:rPr>
        <w:t>KONFERENCJA 4-STRONNA/ 5-STRONNA</w:t>
      </w:r>
    </w:p>
    <w:p w:rsidR="00736D15" w:rsidRDefault="00736D15"/>
    <w:p w:rsidR="00736D15" w:rsidRDefault="009E2362">
      <w:r>
        <w:t>GXP2130  może  utworzyć  konferencję, w  której  uczestniczyć  może  maksymalnie 4  strony  poprzez</w:t>
      </w:r>
    </w:p>
    <w:p w:rsidR="00736D15" w:rsidRDefault="009E2362">
      <w:r>
        <w:t>(PCMU/PCMA). GXP2140/GXP2160 może utworzyć konferencję maksy</w:t>
      </w:r>
      <w:r>
        <w:t>malnie dla 5stron.</w:t>
      </w:r>
    </w:p>
    <w:p w:rsidR="00736D15" w:rsidRDefault="00736D15"/>
    <w:p w:rsidR="00736D15" w:rsidRDefault="009E2362" w:rsidP="009E2362">
      <w:pPr>
        <w:numPr>
          <w:ilvl w:val="0"/>
          <w:numId w:val="45"/>
        </w:numPr>
      </w:pPr>
      <w:r>
        <w:rPr>
          <w:b/>
        </w:rPr>
        <w:t>Rozpocznij połączenie konferencyjne.</w:t>
      </w:r>
    </w:p>
    <w:p w:rsidR="00736D15" w:rsidRDefault="00736D15"/>
    <w:p w:rsidR="00736D15" w:rsidRDefault="009E2362">
      <w:r>
        <w:t>Ø    Utwórz połączenie z dwoma lub więcej stronami;</w:t>
      </w:r>
    </w:p>
    <w:p w:rsidR="00736D15" w:rsidRDefault="009E2362">
      <w:r>
        <w:t>Ø     Podczas gdy pierwsze połączenie jest aktywne, drugie zostanie wstrzymane, a odpowiadający mu przycisk LINII zacznie migotać na zielono;</w:t>
      </w:r>
    </w:p>
    <w:p w:rsidR="00736D15" w:rsidRDefault="009E2362">
      <w:r>
        <w:lastRenderedPageBreak/>
        <w:t xml:space="preserve">Ø   </w:t>
      </w:r>
      <w:r>
        <w:t xml:space="preserve"> Wciśnij przycisk KONF;</w:t>
      </w:r>
    </w:p>
    <w:p w:rsidR="00736D15" w:rsidRDefault="009E2362">
      <w:r>
        <w:t>Ø     Wybierz odpowiadającą Ci linie, poprzez wciśnięcie odpowiadającego jej przycisku LINII. W ten sposób konferencja zostanie utworzona;</w:t>
      </w:r>
    </w:p>
    <w:p w:rsidR="00736D15" w:rsidRDefault="009E2362">
      <w:r>
        <w:t>Ø    Powtórz poprzednie dwa kroki dla innych stron, które chcesz dołączyć do konferencji.</w:t>
      </w:r>
    </w:p>
    <w:p w:rsidR="00736D15" w:rsidRDefault="00736D15"/>
    <w:p w:rsidR="00736D15" w:rsidRDefault="009E2362" w:rsidP="009E2362">
      <w:pPr>
        <w:numPr>
          <w:ilvl w:val="0"/>
          <w:numId w:val="46"/>
        </w:numPr>
      </w:pPr>
      <w:r>
        <w:rPr>
          <w:b/>
        </w:rPr>
        <w:t>An</w:t>
      </w:r>
      <w:r>
        <w:rPr>
          <w:b/>
        </w:rPr>
        <w:t>uluj konferencję</w:t>
      </w:r>
      <w:r>
        <w:t>.</w:t>
      </w:r>
    </w:p>
    <w:p w:rsidR="00736D15" w:rsidRDefault="00736D15"/>
    <w:p w:rsidR="00736D15" w:rsidRDefault="009E2362">
      <w:r>
        <w:t>Ø    Jeśli po wciśnięciu przycisku KONF użytkownik zdecyduje się na anulowanie konferencji, wciśnij</w:t>
      </w:r>
    </w:p>
    <w:p w:rsidR="00736D15" w:rsidRDefault="009E2362">
      <w:r>
        <w:t>przycisk funkcyjny Anuluj lub przycisk aktualnie aktywnej LINII.</w:t>
      </w:r>
    </w:p>
    <w:p w:rsidR="00736D15" w:rsidRDefault="009E2362">
      <w:r>
        <w:t>Ø    Wznowi to dwustronne połączenie z aktualną linią.</w:t>
      </w:r>
    </w:p>
    <w:p w:rsidR="00736D15" w:rsidRDefault="00736D15"/>
    <w:p w:rsidR="00736D15" w:rsidRDefault="009E2362" w:rsidP="009E2362">
      <w:pPr>
        <w:numPr>
          <w:ilvl w:val="0"/>
          <w:numId w:val="47"/>
        </w:numPr>
      </w:pPr>
      <w:r>
        <w:rPr>
          <w:b/>
        </w:rPr>
        <w:t xml:space="preserve">Podziel i wznów </w:t>
      </w:r>
      <w:r>
        <w:rPr>
          <w:b/>
        </w:rPr>
        <w:t>konferencję</w:t>
      </w:r>
      <w:r>
        <w:t>.</w:t>
      </w:r>
    </w:p>
    <w:p w:rsidR="00736D15" w:rsidRDefault="00736D15"/>
    <w:p w:rsidR="00736D15" w:rsidRDefault="009E2362">
      <w:r>
        <w:t>Ø     Podczas   konferencji   wciśnij   przycisk   WSTRZYMAJ.   Połączenie   konferencyjne   zostanie podzielone, a poszczególne połączenia zostaną wstrzymane, co sygnalizowane będzie migotaniem odpowiadającym im przyciskom LINII na zielono;</w:t>
      </w:r>
    </w:p>
    <w:p w:rsidR="00736D15" w:rsidRDefault="009E2362">
      <w:r>
        <w:t>Ø    Wciśnij przycisk LINII, by wznowić dwustronne połączenie;</w:t>
      </w:r>
    </w:p>
    <w:p w:rsidR="00736D15" w:rsidRDefault="009E2362">
      <w:r>
        <w:t>Ø     Jeśli użytkownicy chcą utworzyć ponownie połączenie konferencyjne przed wybraniem oddzielnej LINII,  wciśnij przycisk  funkcyjny Wznów  Konf. tuż  po  podzieleniu i  wstrzymaniu połączeni</w:t>
      </w:r>
      <w:r>
        <w:t>a konferencyjnego;</w:t>
      </w:r>
    </w:p>
    <w:p w:rsidR="00736D15" w:rsidRDefault="00736D15"/>
    <w:p w:rsidR="00736D15" w:rsidRDefault="009E2362" w:rsidP="009E2362">
      <w:pPr>
        <w:numPr>
          <w:ilvl w:val="0"/>
          <w:numId w:val="48"/>
        </w:numPr>
      </w:pPr>
      <w:r>
        <w:rPr>
          <w:b/>
        </w:rPr>
        <w:t>Zakończ połączenie konferencyjne</w:t>
      </w:r>
      <w:r>
        <w:t>.</w:t>
      </w:r>
    </w:p>
    <w:p w:rsidR="00736D15" w:rsidRDefault="00736D15"/>
    <w:p w:rsidR="00736D15" w:rsidRDefault="009E2362">
      <w:r>
        <w:t>Ø     Wciśnij   przycisk   WSTRZYMAJ,   aby   podzielić   połączenie   konferencyjne.   Spowoduje   to zakończenie konferencji, wstrzymując wszystkie połączenia; Lub</w:t>
      </w:r>
    </w:p>
    <w:p w:rsidR="00736D15" w:rsidRDefault="009E2362">
      <w:r>
        <w:t xml:space="preserve">Ø    By zakończyć połączenie </w:t>
      </w:r>
      <w:r>
        <w:t>konferencyjne użytkownicy mogą także wcisnąć przycisk funkcyjny</w:t>
      </w:r>
    </w:p>
    <w:p w:rsidR="00736D15" w:rsidRDefault="009E2362">
      <w:r>
        <w:t>Zakończ Konferencję lub odłożyć słuchawkę.</w:t>
      </w:r>
    </w:p>
    <w:p w:rsidR="00736D15" w:rsidRDefault="00736D15"/>
    <w:p w:rsidR="00736D15" w:rsidRDefault="009E2362">
      <w:r>
        <w:t xml:space="preserve">GXP2130/GXP2140/GXP2160  wspiera  </w:t>
      </w:r>
      <w:r>
        <w:rPr>
          <w:b/>
        </w:rPr>
        <w:t>Tryb  Prostej  Konferencji</w:t>
      </w:r>
      <w:r>
        <w:t>,  który  może  zostać  połączony  z</w:t>
      </w:r>
    </w:p>
    <w:p w:rsidR="00736D15" w:rsidRDefault="009E2362">
      <w:r>
        <w:t>tradycyjnym sposobem tworzenia konferencji.</w:t>
      </w:r>
    </w:p>
    <w:p w:rsidR="00736D15" w:rsidRDefault="00736D15"/>
    <w:p w:rsidR="00736D15" w:rsidRDefault="009E2362" w:rsidP="009E2362">
      <w:pPr>
        <w:numPr>
          <w:ilvl w:val="0"/>
          <w:numId w:val="49"/>
        </w:numPr>
      </w:pPr>
      <w:r>
        <w:rPr>
          <w:b/>
        </w:rPr>
        <w:t>Rozpoc</w:t>
      </w:r>
      <w:r>
        <w:rPr>
          <w:b/>
        </w:rPr>
        <w:t>znij połączenie konferencyjne</w:t>
      </w:r>
      <w:r>
        <w:t>.</w:t>
      </w:r>
    </w:p>
    <w:p w:rsidR="00736D15" w:rsidRDefault="009E2362">
      <w:r>
        <w:t>Ø    Utwórz pierwsze połączenie;</w:t>
      </w:r>
    </w:p>
    <w:p w:rsidR="00736D15" w:rsidRDefault="009E2362">
      <w:r>
        <w:lastRenderedPageBreak/>
        <w:t>Ø    Wciśnij przycisk KONF, co spowoduje wybranie nowej linii korzystając z tego samego konta;</w:t>
      </w:r>
    </w:p>
    <w:p w:rsidR="00736D15" w:rsidRDefault="009E2362">
      <w:r>
        <w:t>Ø    Wybierz numer, a następnie wciśnij przycisk WYŚLIJ, by utworzyć drugie połączenie;</w:t>
      </w:r>
    </w:p>
    <w:p w:rsidR="00736D15" w:rsidRDefault="009E2362">
      <w:r>
        <w:t>Ø     Wci</w:t>
      </w:r>
      <w:r>
        <w:t>śnij przycisk KONF lub przycisk funkcyjny Połączenie Konferencyjne w celu rozpoczęcia połączenia konferencyjnego.</w:t>
      </w:r>
    </w:p>
    <w:p w:rsidR="00736D15" w:rsidRDefault="00736D15"/>
    <w:p w:rsidR="00736D15" w:rsidRDefault="009E2362" w:rsidP="009E2362">
      <w:pPr>
        <w:numPr>
          <w:ilvl w:val="0"/>
          <w:numId w:val="50"/>
        </w:numPr>
      </w:pPr>
      <w:r>
        <w:rPr>
          <w:b/>
        </w:rPr>
        <w:t>Dołącz więcej stron do utworzonego połączenia konferencyjnego</w:t>
      </w:r>
      <w:r>
        <w:t>.</w:t>
      </w:r>
    </w:p>
    <w:p w:rsidR="00736D15" w:rsidRDefault="009E2362">
      <w:r>
        <w:t>Ø    Utwórz połączenie konferencyjne;</w:t>
      </w:r>
    </w:p>
    <w:p w:rsidR="00736D15" w:rsidRDefault="009E2362">
      <w:r>
        <w:t>Ø    Wciśnij przycisk KONF, co spowoduje</w:t>
      </w:r>
      <w:r>
        <w:t xml:space="preserve"> wybranie nowej linii korzystając z tego samego konta;</w:t>
      </w:r>
    </w:p>
    <w:p w:rsidR="00736D15" w:rsidRDefault="009E2362">
      <w:r>
        <w:t>Ø    Wybierz numer, a następnie wciśnij przycisk WYŚLIJ, by utworzyć drugie połączenie;</w:t>
      </w:r>
    </w:p>
    <w:p w:rsidR="00736D15" w:rsidRDefault="00736D15"/>
    <w:p w:rsidR="00736D15" w:rsidRDefault="009E2362">
      <w:r>
        <w:t>Ø    Wciśnij przycisk KONF lub przycisk funkcyjny Połączenie Konferencyjne w celu dołączenia nowej</w:t>
      </w:r>
    </w:p>
    <w:p w:rsidR="00736D15" w:rsidRDefault="009E2362">
      <w:r>
        <w:t>strony do utw</w:t>
      </w:r>
      <w:r>
        <w:t>orzonej konferencji.</w:t>
      </w:r>
    </w:p>
    <w:p w:rsidR="00736D15" w:rsidRDefault="00736D15"/>
    <w:p w:rsidR="00736D15" w:rsidRDefault="009E2362" w:rsidP="009E2362">
      <w:pPr>
        <w:numPr>
          <w:ilvl w:val="0"/>
          <w:numId w:val="51"/>
        </w:numPr>
      </w:pPr>
      <w:r>
        <w:rPr>
          <w:b/>
        </w:rPr>
        <w:t>Podziel i Wznów konferencję</w:t>
      </w:r>
      <w:r>
        <w:t>.</w:t>
      </w:r>
    </w:p>
    <w:p w:rsidR="00736D15" w:rsidRDefault="00736D15"/>
    <w:p w:rsidR="00736D15" w:rsidRDefault="009E2362">
      <w:r>
        <w:t xml:space="preserve">Ø     Podczas   konferencji,   wciśnij   przycisk   WSTRZYMAJ.   Połączenie   konferencyjne   zostanie podzielone, a poszczególne połączenia wstrzymane, co sygnalizowane będzie migotaniem odpowiadających </w:t>
      </w:r>
      <w:r>
        <w:t>im przycisków LINII na zielono;</w:t>
      </w:r>
    </w:p>
    <w:p w:rsidR="00736D15" w:rsidRDefault="009E2362">
      <w:r>
        <w:t>Ø    Wciśnij przycisk LINII 1, aby wznowić rozmowę z jednym rozmówcą;</w:t>
      </w:r>
    </w:p>
    <w:p w:rsidR="00736D15" w:rsidRDefault="009E2362">
      <w:r>
        <w:t>Ø    Jeśli użytkownicy chcą utworzyć ponownie połączenie konferencyjne, przed wybraniem oddzielnej</w:t>
      </w:r>
    </w:p>
    <w:p w:rsidR="00736D15" w:rsidRDefault="009E2362">
      <w:r>
        <w:t>LINII, wciśnij przycisk funkcyjny Wznów Konf. tuż po po</w:t>
      </w:r>
      <w:r>
        <w:t>dzieleniu konferencji.</w:t>
      </w:r>
    </w:p>
    <w:p w:rsidR="00736D15" w:rsidRDefault="00736D15"/>
    <w:p w:rsidR="00736D15" w:rsidRDefault="009E2362" w:rsidP="009E2362">
      <w:pPr>
        <w:numPr>
          <w:ilvl w:val="0"/>
          <w:numId w:val="52"/>
        </w:numPr>
      </w:pPr>
      <w:r>
        <w:rPr>
          <w:b/>
        </w:rPr>
        <w:t>Anuluj konferencję</w:t>
      </w:r>
      <w:r>
        <w:t>.</w:t>
      </w:r>
    </w:p>
    <w:p w:rsidR="00736D15" w:rsidRDefault="00736D15"/>
    <w:p w:rsidR="00736D15" w:rsidRDefault="009E2362">
      <w:r>
        <w:t xml:space="preserve">Ø     Jeśli użytkownicy zdecydują się anulować konferencję po utworzeniu drugiego połączenia, wciśnij przycisk funkcyjny Zakończ Konferencję, zamiast przycisku funkcyjnego Połączenie Konferencyjne lub przycisku </w:t>
      </w:r>
      <w:r>
        <w:t>KONF;</w:t>
      </w:r>
    </w:p>
    <w:p w:rsidR="00736D15" w:rsidRDefault="009E2362">
      <w:r>
        <w:t>Ø    Zakończy to drugie połączenie, a na ekranie wyświetli się pierwsze połączenie, jako wstrzymane.</w:t>
      </w:r>
    </w:p>
    <w:p w:rsidR="00736D15" w:rsidRDefault="00736D15"/>
    <w:p w:rsidR="00736D15" w:rsidRDefault="009E2362" w:rsidP="009E2362">
      <w:pPr>
        <w:numPr>
          <w:ilvl w:val="0"/>
          <w:numId w:val="53"/>
        </w:numPr>
      </w:pPr>
      <w:r>
        <w:rPr>
          <w:b/>
        </w:rPr>
        <w:t>Zakończ konferencję</w:t>
      </w:r>
      <w:r>
        <w:t>.</w:t>
      </w:r>
    </w:p>
    <w:p w:rsidR="00736D15" w:rsidRDefault="00736D15"/>
    <w:p w:rsidR="00736D15" w:rsidRDefault="009E2362">
      <w:r>
        <w:lastRenderedPageBreak/>
        <w:t>Ø     Wciśnij przycisk WSTRZYMAJ, aby podzielić połączenie konferencyjne. Zostanie ono zakończone, a poszczególne połączenia z</w:t>
      </w:r>
      <w:r>
        <w:t>ostaną wstrzymane; Lub</w:t>
      </w:r>
    </w:p>
    <w:p w:rsidR="00736D15" w:rsidRDefault="009E2362">
      <w:r>
        <w:t>Ø     Użytkownicy  mogą  wcisnąć  przycisk  Zakończ  Konferencję  lub  odłożyć  słuchawkę,  w  celu zakończenia połączenia konferencyjnego.</w:t>
      </w:r>
    </w:p>
    <w:p w:rsidR="00736D15" w:rsidRDefault="00736D15"/>
    <w:p w:rsidR="00736D15" w:rsidRDefault="009E2362">
      <w:r>
        <w:rPr>
          <w:b/>
        </w:rPr>
        <w:t>Uwagi:</w:t>
      </w:r>
    </w:p>
    <w:p w:rsidR="00736D15" w:rsidRDefault="009E2362" w:rsidP="009E2362">
      <w:pPr>
        <w:numPr>
          <w:ilvl w:val="0"/>
          <w:numId w:val="54"/>
        </w:numPr>
      </w:pPr>
      <w:r>
        <w:t>Strona, która rozpoczyna połączenie konferencyjne, musi pozostać w  konferencji przez</w:t>
      </w:r>
      <w:r>
        <w:t xml:space="preserve"> całą  jej długość, chociaż może włączyć wyciszenie. Nie dotyczy to sytuacji, gdy włączona jest usługa „Przekaż przy rozłączeniu”.</w:t>
      </w:r>
    </w:p>
    <w:p w:rsidR="00736D15" w:rsidRDefault="009E2362" w:rsidP="009E2362">
      <w:pPr>
        <w:numPr>
          <w:ilvl w:val="0"/>
          <w:numId w:val="54"/>
        </w:numPr>
      </w:pPr>
      <w:r>
        <w:t>Opcja  „Wyłącz  Konferencje”  musi  być  ustawiona  na  „Nie”,  by  możliwe  było  uczestnictwo  w</w:t>
      </w:r>
    </w:p>
    <w:p w:rsidR="00736D15" w:rsidRDefault="009E2362">
      <w:r>
        <w:t>konferencjach.</w:t>
      </w:r>
    </w:p>
    <w:p w:rsidR="00736D15" w:rsidRDefault="009E2362" w:rsidP="009E2362">
      <w:pPr>
        <w:numPr>
          <w:ilvl w:val="0"/>
          <w:numId w:val="55"/>
        </w:numPr>
      </w:pPr>
      <w:r>
        <w:t>Podczas uży</w:t>
      </w:r>
      <w:r>
        <w:t xml:space="preserve">wania </w:t>
      </w:r>
      <w:r>
        <w:rPr>
          <w:b/>
        </w:rPr>
        <w:t xml:space="preserve">Trybu Prostej Konferencji </w:t>
      </w:r>
      <w:r>
        <w:t>użyj przycisk WYŚLIJ, aby utworzyć drugie połączenie, zamiast przycisku #, mimo iż może on być użyty, jako przycisk WYŚLIJ w normalnych połączeniach telefonicznych.</w:t>
      </w:r>
    </w:p>
    <w:p w:rsidR="00736D15" w:rsidRDefault="00736D15"/>
    <w:p w:rsidR="00736D15" w:rsidRDefault="009E2362">
      <w:r>
        <w:rPr>
          <w:b/>
        </w:rPr>
        <w:t>WIADOMOŚCI GŁOSOWE (WSKAŹNIK OCZEKUJĄCEJ WIADOMOŚCI)</w:t>
      </w:r>
    </w:p>
    <w:p w:rsidR="00736D15" w:rsidRDefault="00736D15"/>
    <w:p w:rsidR="00736D15" w:rsidRDefault="009E2362">
      <w:r>
        <w:t>Migo</w:t>
      </w:r>
      <w:r>
        <w:t>cząca czerwona dioda MWI (Wskaźnik Oczekującej Wiadomości) w prawym górnym rogu telefonu sygnalizuje istnienie oczekującej wiadomości. Aby odebrać wiadomość połącz się z pocztą głosową poprzez wpisanie numeru poczty głosowej serwera, lub wciśnięcie przycis</w:t>
      </w:r>
      <w:r>
        <w:t>ku poczty głosowej (Identyfikator Użytkownika Poczty Głosowej musi być poprawnie skonfigurowany, jako numer poczty głosowej w zakładce Web GUI-&gt;Konto-&gt;Ustawienia Ogólne). IVR poprowadzi użytkownika przez proces odbierania wiadomości.</w:t>
      </w:r>
    </w:p>
    <w:p w:rsidR="00736D15" w:rsidRDefault="00736D15"/>
    <w:p w:rsidR="00736D15" w:rsidRDefault="009E2362">
      <w:r>
        <w:rPr>
          <w:b/>
        </w:rPr>
        <w:t>SHARED CALL APPEARANC</w:t>
      </w:r>
      <w:r>
        <w:rPr>
          <w:b/>
        </w:rPr>
        <w:t>E (SCA)</w:t>
      </w:r>
    </w:p>
    <w:p w:rsidR="00736D15" w:rsidRDefault="00736D15"/>
    <w:p w:rsidR="00736D15" w:rsidRDefault="009E2362">
      <w:r>
        <w:t xml:space="preserve">Telefony GXP2130/GXP2140/GXP2160 obsługują SCA w  standardzie Broadsoft. Ta usługa pozwala członkom grupy SCA korzystać z udostępnionych linii SIP oraz monitoruje status (bezczynna, aktywna, w trakcie połączenia, wstrzymana) tych linii. W </w:t>
      </w:r>
      <w:r>
        <w:t>momencie, gdy nadchodzi połączenia przeznaczone dla grupy SCA,  wszyscy członkowie grupy zostaną o  nim  powiadomieni, a  także  będą  mogli  odebrać połączenie na telefonie z zarejestrowanym numerem wewnętrznym SCA.</w:t>
      </w:r>
    </w:p>
    <w:p w:rsidR="00736D15" w:rsidRDefault="009E2362">
      <w:r>
        <w:t>Wszyscy użytkownicy, którzy należą do t</w:t>
      </w:r>
      <w:r>
        <w:t>ej samej grupy SCA zostaną powiadomieni przez wskaźnik wizualny, gdy użytkownik przejmuje linię i tworzy połączenie. W takim wypadku członkowie grupy nie będą mogli przejąć linii do momentu, w którym przejdzie ona w stan bezczynności, lub połączenie zostan</w:t>
      </w:r>
      <w:r>
        <w:t xml:space="preserve">ie wstrzymane (z wyjątkiem </w:t>
      </w:r>
      <w:r>
        <w:lastRenderedPageBreak/>
        <w:t>sytuacji, w której opcja wielu pojawiających się połączeń jest włączona po stronie serwera).</w:t>
      </w:r>
    </w:p>
    <w:p w:rsidR="00736D15" w:rsidRDefault="00736D15"/>
    <w:p w:rsidR="00736D15" w:rsidRDefault="009E2362">
      <w:r>
        <w:t>Podczas konwersacji istnieją dwa typy wstrzymania: Wstrzymanie Publiczne i Wstrzymanie Prywatne. Kiedy członek grupy wstrzymuje połącze</w:t>
      </w:r>
      <w:r>
        <w:t>nie w trybie publicznym, inni użytkownicy grupy SCA zostaną powiadomieni o tym fakcie przez migoczący czerwony przycisk, a także będą mogli wznowić połączenie ze swojego telefonu, poprzez wciśnięcie przycisku linii. Jednakże, jeśli połączenie jest wstrzyma</w:t>
      </w:r>
      <w:r>
        <w:t>ne w trybie prywatnym, żaden inny członek grupy SCA nie będzie w stanie wznowić połączenia.</w:t>
      </w:r>
    </w:p>
    <w:p w:rsidR="00736D15" w:rsidRDefault="00736D15"/>
    <w:p w:rsidR="00736D15" w:rsidRDefault="009E2362">
      <w:r>
        <w:t>By włączyć SCA, użytkownik musi zarejestrować konto powiązane z udostępnianą linią na telefonie. Dodatkowo, musi on udostępnić tą linię, poprzez wybranie opcji „Ud</w:t>
      </w:r>
      <w:r>
        <w:t>ostępniona Linia” przy odpowiedniej linii w zakładce „Ustawienia”-&gt;”Klawisze Programowalne” w interfejsie webowym. Jeśli użytkownik wymaga więcej SCA, możliwe jest udostępnienie większej liczby linii powiązanych z kontem.</w:t>
      </w:r>
    </w:p>
    <w:p w:rsidR="00736D15" w:rsidRDefault="00736D15"/>
    <w:p w:rsidR="00736D15" w:rsidRDefault="00736D15"/>
    <w:p w:rsidR="00736D15" w:rsidRDefault="00736D15"/>
    <w:p w:rsidR="00736D15" w:rsidRDefault="009E2362">
      <w:r>
        <w:rPr>
          <w:b/>
        </w:rPr>
        <w:t>PODŁĄCZANIE DO URZĄDZEŃ</w:t>
      </w:r>
    </w:p>
    <w:p w:rsidR="00736D15" w:rsidRDefault="00736D15"/>
    <w:p w:rsidR="00736D15" w:rsidRDefault="009E2362">
      <w:r>
        <w:t>Telefo</w:t>
      </w:r>
      <w:r>
        <w:t>n GXP2130/GXP2140/GXP2160 wspiera funkcję EHS w zestawie słuchawkowym (Plantronics). W GXP2140/2160 jest również możliwość podłączenia urządzeń USB i Bluetooth.</w:t>
      </w:r>
    </w:p>
    <w:p w:rsidR="00736D15" w:rsidRDefault="00736D15"/>
    <w:p w:rsidR="00736D15" w:rsidRDefault="009E2362">
      <w:r>
        <w:rPr>
          <w:b/>
        </w:rPr>
        <w:t>ZESTAW SŁUCHAWKOWY EHS</w:t>
      </w:r>
    </w:p>
    <w:p w:rsidR="00736D15" w:rsidRDefault="009E2362">
      <w:r>
        <w:t xml:space="preserve">Telefon GXP2130/GXP2140/GXP2160 wspiera standardowy zestaw słuchawkowy </w:t>
      </w:r>
      <w:r>
        <w:t xml:space="preserve">jak również zestaw słuchawkowy EHS firmy Plantronics poprzez port RJ11. Aby używać zestawu z telefonem GXP2130/GXP2140/GXP2160 przejdź  do    </w:t>
      </w:r>
      <w:r>
        <w:rPr>
          <w:b/>
        </w:rPr>
        <w:t>Ustawienia</w:t>
      </w:r>
      <w:r>
        <w:t>-&gt;</w:t>
      </w:r>
      <w:r>
        <w:rPr>
          <w:b/>
        </w:rPr>
        <w:t>Sterowanie  Audio</w:t>
      </w:r>
      <w:r>
        <w:t>:  Typ  Zestawy.  Wybierz "Plantronics EHS", a następnie zrestartuj telefon, aby zatw</w:t>
      </w:r>
      <w:r>
        <w:t>ierdzić.</w:t>
      </w:r>
    </w:p>
    <w:p w:rsidR="00736D15" w:rsidRDefault="009E2362">
      <w:r>
        <w:t>1.   Podłącz zestaw słuchawkowy EHS (Plantronics) do GXP2130/GXP2140/GXP2160. Wsadź końcówkę</w:t>
      </w:r>
    </w:p>
    <w:p w:rsidR="00736D15" w:rsidRDefault="009E2362">
      <w:r>
        <w:t>do portu RJ11 z tyłu telefonu GXP2130/GXP2140/GXP2160;</w:t>
      </w:r>
    </w:p>
    <w:p w:rsidR="00736D15" w:rsidRDefault="009E2362">
      <w:r>
        <w:t xml:space="preserve">2.   Aby przejść w tryb słuchawkowy naciśnij przycisk </w:t>
      </w:r>
      <w:r>
        <w:pict>
          <v:shape id="_x0000_i1154" type="#_x0000_t75" alt="/download/attachments/245440387/image2015-9-1%2015%3A10%3A35.png?version=1&amp;modificationDate=1441113035000&amp;api=v2" style="width:52.5pt;height:29.25pt" o:allowoverlap="f">
            <v:imagedata r:id="rId134" o:title=""/>
          </v:shape>
        </w:pict>
      </w:r>
      <w:r>
        <w:t xml:space="preserve"> na telefonie GXP2130/GXP2140/GXP2160.</w:t>
      </w:r>
    </w:p>
    <w:p w:rsidR="00736D15" w:rsidRDefault="009E2362">
      <w:r>
        <w:t xml:space="preserve">Na pasku stanu GXP2130/GXP2140/GXP2160 pojawi się ikona  </w:t>
      </w:r>
      <w:r>
        <w:pict>
          <v:shape id="_x0000_i1155" type="#_x0000_t75" alt="/download/attachments/245440387/image2015-9-1%2015%3A11%3A1.png?version=1&amp;modificationDate=1441113061000&amp;api=v2" style="width:18.75pt;height:24pt" o:allowoverlap="f">
            <v:imagedata r:id="rId135" o:title=""/>
          </v:shape>
        </w:pict>
      </w:r>
      <w:r>
        <w:t>.</w:t>
      </w:r>
    </w:p>
    <w:p w:rsidR="00736D15" w:rsidRDefault="00736D15"/>
    <w:p w:rsidR="00736D15" w:rsidRDefault="009E2362">
      <w:r>
        <w:rPr>
          <w:b/>
        </w:rPr>
        <w:lastRenderedPageBreak/>
        <w:t>BLUETOOTH</w:t>
      </w:r>
    </w:p>
    <w:p w:rsidR="00736D15" w:rsidRDefault="009E2362">
      <w:r>
        <w:t xml:space="preserve">Bluetooth jest nazwą prawnie zastrzeżoną, wspierającą otwartą technologię bezprzewodową do wymiany danych przy niewielkich odległościach z urządzeń mobilnych oraz stacjonarnych. Tworzy </w:t>
      </w:r>
      <w:r>
        <w:t>prywatną strefę sieciową z wysokim poziomem zabezpieczeń. Telefon GXP2140/GXP2160 wspiera Bluetooth Class 2 w wersji 2.1. W telefonie GXP2140/GXP2160, użytkownicy w celu wykonywania połączeń mogą łączyć się z telefonami komórkowymi poprzez zestaw głośnomów</w:t>
      </w:r>
      <w:r>
        <w:t>iący lub przy użyciu zestawu słuchawkowego Bluetooth.</w:t>
      </w:r>
    </w:p>
    <w:p w:rsidR="00736D15" w:rsidRDefault="009E2362">
      <w:r>
        <w:t>Aby podłączyć urządzenie Bluetooth, włącz Bluetooth w opcjach telefonu GXP2140/GXP2160. Przy pierwszym użyciu nowego urządzenia Bluetooth z telefonem  GXP2140/GXP2160, musisz sparować urządzenie z telef</w:t>
      </w:r>
      <w:r>
        <w:t>onem. Po prawidłowym sparowaniu urządzeń, ustawienia zostaną zapamiętane – nie będzie konieczności ponownego parowania tych samych urządzeń. Wyłącz w ustawieniach Bluetooth, jeżeli go nie używasz.</w:t>
      </w:r>
    </w:p>
    <w:p w:rsidR="00736D15" w:rsidRDefault="009E2362">
      <w:r>
        <w:t>Ustawienia Bluetooth w telefonie GXP2140/GXP2160 znajdują s</w:t>
      </w:r>
      <w:r>
        <w:t xml:space="preserve">ię w </w:t>
      </w:r>
      <w:r>
        <w:rPr>
          <w:b/>
        </w:rPr>
        <w:t>Menu</w:t>
      </w:r>
      <w:r>
        <w:t>-&gt;</w:t>
      </w:r>
      <w:r>
        <w:rPr>
          <w:b/>
        </w:rPr>
        <w:t>System</w:t>
      </w:r>
      <w:r>
        <w:t>-&gt;</w:t>
      </w:r>
      <w:r>
        <w:rPr>
          <w:b/>
        </w:rPr>
        <w:t>Bluetooth.</w:t>
      </w:r>
    </w:p>
    <w:p w:rsidR="00736D15" w:rsidRDefault="009E2362">
      <w:r>
        <w:t>W celu uzyskania większej ilości informacji odnośnie funkcji Bluetooth udaj się na stronę internetową:</w:t>
      </w:r>
    </w:p>
    <w:p w:rsidR="00736D15" w:rsidRDefault="009E2362">
      <w:hyperlink r:id="rId136" w:history="1">
        <w:r>
          <w:rPr>
            <w:rStyle w:val="Hipercze"/>
          </w:rPr>
          <w:t>http://www.grandstream.com/gxp2140/bluetooth_white_pa</w:t>
        </w:r>
        <w:r>
          <w:rPr>
            <w:rStyle w:val="Hipercze"/>
          </w:rPr>
          <w:t>per.pdf</w:t>
        </w:r>
      </w:hyperlink>
    </w:p>
    <w:p w:rsidR="00736D15" w:rsidRDefault="009E2362">
      <w:r>
        <w:rPr>
          <w:b/>
        </w:rPr>
        <w:t>Połączenie USB (Tylko GXP2140/GXP2160)</w:t>
      </w:r>
    </w:p>
    <w:p w:rsidR="00736D15" w:rsidRDefault="009E2362">
      <w:r>
        <w:t>Telefon GXP2140/GXP2160 umożliwia podłączenie dysków USB w celu na przykład, zaimportowania plików z tapetami, zapisywania pakietów czy też przechwytywania pakietów. Podstawowe i zaawansowane cechy odnośnie</w:t>
      </w:r>
      <w:r>
        <w:t xml:space="preserve"> aplikacji z plikami tapet oraz przechwytywania pakietów, zostały opisane w "Podręczniku Administratora dla GXP2130/GXP2140/GXP2160". Odwiedź stronę wsparcia technicznego, aby pobrać najnowszy "Podręcznik Administratora dla GXP2130/GXP2140/GXP2160 ".</w:t>
      </w:r>
    </w:p>
    <w:p w:rsidR="00736D15" w:rsidRDefault="00736D15"/>
    <w:p w:rsidR="00736D15" w:rsidRDefault="009E2362">
      <w:r>
        <w:rPr>
          <w:b/>
        </w:rPr>
        <w:t>Konformitätserklärung gemäß dem Gesetz über Funkanlagen und</w:t>
      </w:r>
    </w:p>
    <w:p w:rsidR="00736D15" w:rsidRDefault="009E2362">
      <w:r>
        <w:rPr>
          <w:b/>
        </w:rPr>
        <w:t>Telekommunikationsendeinrichtungen (FTEG) und der Richtlinie 1999/5/EG (R&amp;TTE),</w:t>
      </w:r>
    </w:p>
    <w:p w:rsidR="00736D15" w:rsidRDefault="009E2362">
      <w:r>
        <w:rPr>
          <w:b/>
        </w:rPr>
        <w:t xml:space="preserve">2004/108/EC Kompatybilność elektromagnetyczna oraz 2006/95/EC Dyrektywa dot. urządzeń niskiego napięcia </w:t>
      </w:r>
    </w:p>
    <w:p w:rsidR="00736D15" w:rsidRDefault="00736D15"/>
    <w:p w:rsidR="00736D15" w:rsidRDefault="009E2362">
      <w:r>
        <w:t>Deklaracja</w:t>
      </w:r>
      <w:r>
        <w:t xml:space="preserve"> zgodności spełniająca wymagania Ustawy o urządzeniach radiowych i końcowych urządzeniach telekomunikacyjnych (FTEG), Kompatybilność elektromagnetyczna 2004/108/EC (z poprawkami),</w:t>
      </w:r>
    </w:p>
    <w:p w:rsidR="00736D15" w:rsidRDefault="009E2362">
      <w:r>
        <w:t>2006/95/EC Dyrektywa dot. urządzeń niskiego napięcia (z poprawkami), oraz Dy</w:t>
      </w:r>
      <w:r>
        <w:t>rektywa 1999/5/EC (Dyrektywa R&amp;TTE)</w:t>
      </w:r>
    </w:p>
    <w:p w:rsidR="00736D15" w:rsidRDefault="00736D15"/>
    <w:p w:rsidR="00736D15" w:rsidRDefault="009E2362">
      <w:r>
        <w:t>Hersteller /Verantwortliche Person / Producent / podmiot odpowiedzialny</w:t>
      </w:r>
    </w:p>
    <w:p w:rsidR="00736D15" w:rsidRDefault="00736D15"/>
    <w:p w:rsidR="00736D15" w:rsidRDefault="009E2362">
      <w:r>
        <w:t xml:space="preserve">Producent: </w:t>
      </w:r>
      <w:r>
        <w:rPr>
          <w:b/>
        </w:rPr>
        <w:t>Grandstream Networks, Inc.</w:t>
      </w:r>
    </w:p>
    <w:p w:rsidR="00736D15" w:rsidRDefault="009E2362">
      <w:r>
        <w:rPr>
          <w:b/>
        </w:rPr>
        <w:t>5th Floor, R2-A Building,</w:t>
      </w:r>
    </w:p>
    <w:p w:rsidR="00736D15" w:rsidRDefault="009E2362">
      <w:r>
        <w:rPr>
          <w:b/>
        </w:rPr>
        <w:t>South District of Hi-Tech Industrial Park, Shenzhen, P.R.China, P.C. 518057</w:t>
      </w:r>
    </w:p>
    <w:p w:rsidR="00736D15" w:rsidRDefault="00736D15"/>
    <w:p w:rsidR="00736D15" w:rsidRDefault="009E2362">
      <w:r>
        <w:t>Odpow</w:t>
      </w:r>
      <w:r>
        <w:t>iedzialne</w:t>
      </w:r>
    </w:p>
    <w:p w:rsidR="00736D15" w:rsidRDefault="009E2362">
      <w:r>
        <w:t xml:space="preserve">laboratorium:                </w:t>
      </w:r>
      <w:r>
        <w:rPr>
          <w:b/>
        </w:rPr>
        <w:t>Bay Area Compliance Lab Corp. ShenZhen</w:t>
      </w:r>
    </w:p>
    <w:p w:rsidR="00736D15" w:rsidRDefault="009E2362">
      <w:r>
        <w:rPr>
          <w:b/>
        </w:rPr>
        <w:t>Suite C, 41-D Electronics Science &amp; Technology Building, No. 2070 Shennanzhong Rd ShenZhen,</w:t>
      </w:r>
    </w:p>
    <w:p w:rsidR="00736D15" w:rsidRDefault="009E2362">
      <w:r>
        <w:rPr>
          <w:b/>
        </w:rPr>
        <w:t>Guandong 518031, P.R. China</w:t>
      </w:r>
    </w:p>
    <w:p w:rsidR="00736D15" w:rsidRDefault="009E2362">
      <w:r>
        <w:rPr>
          <w:b/>
        </w:rPr>
        <w:t>Tel: (755) 83296449</w:t>
      </w:r>
    </w:p>
    <w:p w:rsidR="00736D15" w:rsidRDefault="009E2362">
      <w:r>
        <w:rPr>
          <w:b/>
        </w:rPr>
        <w:t>Fax: (755) 83273756</w:t>
      </w:r>
    </w:p>
    <w:p w:rsidR="00736D15" w:rsidRDefault="00736D15"/>
    <w:p w:rsidR="00736D15" w:rsidRDefault="009E2362">
      <w:r>
        <w:rPr>
          <w:b/>
        </w:rPr>
        <w:t>Nemko Canada Inc.</w:t>
      </w:r>
    </w:p>
    <w:p w:rsidR="00736D15" w:rsidRDefault="009E2362">
      <w:r>
        <w:rPr>
          <w:b/>
        </w:rPr>
        <w:t>303 River Road</w:t>
      </w:r>
    </w:p>
    <w:p w:rsidR="00736D15" w:rsidRDefault="009E2362">
      <w:r>
        <w:rPr>
          <w:b/>
        </w:rPr>
        <w:t>Ottawa, Ontario, K1V 1H2</w:t>
      </w:r>
    </w:p>
    <w:p w:rsidR="00736D15" w:rsidRDefault="00736D15"/>
    <w:p w:rsidR="00736D15" w:rsidRDefault="009E2362">
      <w:r>
        <w:t>erklärt, dass das Produkt/ oświadcza, że produkt:</w:t>
      </w:r>
    </w:p>
    <w:p w:rsidR="00736D15" w:rsidRDefault="009E2362">
      <w:r>
        <w:rPr>
          <w:b/>
        </w:rPr>
        <w:t>Seria: GXP 2140</w:t>
      </w:r>
    </w:p>
    <w:p w:rsidR="00736D15" w:rsidRDefault="009E2362">
      <w:r>
        <w:rPr>
          <w:b/>
        </w:rPr>
        <w:t>Model: GXP 2140</w:t>
      </w:r>
    </w:p>
    <w:p w:rsidR="00736D15" w:rsidRDefault="00736D15"/>
    <w:p w:rsidR="00736D15" w:rsidRDefault="009E2362">
      <w:r>
        <w:rPr>
          <w:b/>
        </w:rPr>
        <w:t>FCCIdentifier Part 15B, 15C: YZZGXP2140</w:t>
      </w:r>
    </w:p>
    <w:p w:rsidR="00736D15" w:rsidRDefault="009E2362">
      <w:r>
        <w:rPr>
          <w:b/>
        </w:rPr>
        <w:t xml:space="preserve">Numer atestacyjny: SET2013-06747, SET2013-06789, SEY2013-06657, SET,2013-06805, </w:t>
      </w:r>
      <w:r>
        <w:rPr>
          <w:b/>
        </w:rPr>
        <w:t>SET2013-07392, SET2013-08160, SET2013-08172</w:t>
      </w:r>
    </w:p>
    <w:p w:rsidR="00736D15" w:rsidRDefault="009E2362">
      <w:r>
        <w:rPr>
          <w:b/>
        </w:rPr>
        <w:t>Data wydania: 12 Grudnia 2013, 24 Grudnia 2013</w:t>
      </w:r>
    </w:p>
    <w:p w:rsidR="00736D15" w:rsidRDefault="009E2362">
      <w:r>
        <w:t>Typ (ggf. Anlagenkonfiguration mit Angabe der Module): Typ (konfiguracja zawierająca moduły, jeśli możliwe)</w:t>
      </w:r>
    </w:p>
    <w:p w:rsidR="00736D15" w:rsidRDefault="00736D15"/>
    <w:p w:rsidR="00736D15" w:rsidRDefault="009E2362">
      <w:r>
        <w:t>[</w:t>
      </w:r>
      <w:r>
        <w:rPr>
          <w:b/>
        </w:rPr>
        <w:t>X</w:t>
      </w:r>
      <w:r>
        <w:t xml:space="preserve">] Telekommunikations(Tk-)endeinrichtung               </w:t>
      </w:r>
      <w:r>
        <w:t xml:space="preserve">                    [ ] Funkanlage</w:t>
      </w:r>
    </w:p>
    <w:p w:rsidR="00736D15" w:rsidRDefault="009E2362">
      <w:r>
        <w:t>Końcowe urządzenia telekomunikacyjne                                          Sprzęt radiowy</w:t>
      </w:r>
    </w:p>
    <w:p w:rsidR="00736D15" w:rsidRDefault="009E2362">
      <w:r>
        <w:rPr>
          <w:b/>
        </w:rPr>
        <w:t xml:space="preserve">Telekomunikacja przez transmisję głosu IP (VoIP)                    </w:t>
      </w:r>
      <w:r>
        <w:t xml:space="preserve">............................................ </w:t>
      </w:r>
      <w:r>
        <w:t>Verwendungszweck                                                                           Geräteklasse</w:t>
      </w:r>
    </w:p>
    <w:p w:rsidR="00736D15" w:rsidRDefault="00736D15"/>
    <w:p w:rsidR="00736D15" w:rsidRDefault="00736D15"/>
    <w:p w:rsidR="00736D15" w:rsidRDefault="009E2362">
      <w:r>
        <w:t>Przeznaczenie                                                                                Klasa wyposażenia</w:t>
      </w:r>
    </w:p>
    <w:p w:rsidR="00736D15" w:rsidRDefault="00736D15"/>
    <w:p w:rsidR="00736D15" w:rsidRDefault="009E2362">
      <w:r>
        <w:t xml:space="preserve">bei bestimmungsgemäßer Verwendung den </w:t>
      </w:r>
      <w:r>
        <w:t>grundlegenden Anforderungen des § 3 und den übrigen einschlägigen Bestimmungen des FTEG (Artikel 3 der R&amp;TTE) entspricht.</w:t>
      </w:r>
    </w:p>
    <w:p w:rsidR="00736D15" w:rsidRDefault="009E2362">
      <w:r>
        <w:lastRenderedPageBreak/>
        <w:t>spełnia kluczowe wymagania §3 oraz innych odpowiednich postanowień FTEG (Art. 3 Dyrektywy R&amp;TTE), jeśli jest używany zgodnie z przezna</w:t>
      </w:r>
      <w:r>
        <w:t>czeniem.</w:t>
      </w:r>
    </w:p>
    <w:p w:rsidR="00736D15" w:rsidRDefault="00736D15"/>
    <w:p w:rsidR="00736D15" w:rsidRDefault="009E2362">
      <w:r>
        <w:t>Gesundheit und Sicherheit gemäß § 3 (1) 1. (Artikel 3 (1) a))</w:t>
      </w:r>
    </w:p>
    <w:p w:rsidR="00736D15" w:rsidRDefault="009E2362">
      <w:r>
        <w:t>Wymagania w zakresie ochrony zdrowia i bezpieczeństwa zgodnie z § 3 (1) 1. (Art. 3(1) a))</w:t>
      </w:r>
    </w:p>
    <w:p w:rsidR="00736D15" w:rsidRDefault="00736D15"/>
    <w:p w:rsidR="00736D15" w:rsidRDefault="009E2362">
      <w:r>
        <w:t>angewendete harmonisierte Normen ...          Einhaltung der grundlegenden Anforderungen auf</w:t>
      </w:r>
    </w:p>
    <w:p w:rsidR="00736D15" w:rsidRDefault="009E2362">
      <w:r>
        <w:t>Zastosowano zharmonizowane standardy...                    andere Art und Weise (hierzu verwendete</w:t>
      </w:r>
    </w:p>
    <w:p w:rsidR="00736D15" w:rsidRDefault="009E2362">
      <w:r>
        <w:t>Standardy/Spezifikationen) ...</w:t>
      </w:r>
    </w:p>
    <w:p w:rsidR="00736D15" w:rsidRDefault="009E2362">
      <w:r>
        <w:t>Inne sposoby udowodnienia zgodności z kluczowymi wymogami (zastosowane standardy/specyfikacje)...</w:t>
      </w:r>
    </w:p>
    <w:p w:rsidR="00736D15" w:rsidRDefault="00736D15"/>
    <w:p w:rsidR="00736D15" w:rsidRDefault="009E2362">
      <w:r>
        <w:t>Schutzanforderungen in Bezu</w:t>
      </w:r>
      <w:r>
        <w:t>g auf die elektromagn. Verträglichkeit § 3 (1) 2, Artikel 3 (1) b)) Wymogi bezpieczeństwa dotyczące kompatybilności elektromagnetycznej § 3(1)(2), (Art. 3(1)(b))</w:t>
      </w:r>
    </w:p>
    <w:p w:rsidR="00736D15" w:rsidRDefault="00736D15"/>
    <w:p w:rsidR="00736D15" w:rsidRDefault="009E2362">
      <w:r>
        <w:t>angewendete harmonisierte Normen                          Einhaltung der grundlegenden</w:t>
      </w:r>
    </w:p>
    <w:p w:rsidR="00736D15" w:rsidRDefault="009E2362">
      <w:r>
        <w:t>Zastos</w:t>
      </w:r>
      <w:r>
        <w:t>owano zharmonizowane standardy...                                Anforderungen auf andere Art und Weise</w:t>
      </w:r>
    </w:p>
    <w:p w:rsidR="00736D15" w:rsidRDefault="009E2362">
      <w:r>
        <w:t>(hierzu verwendete</w:t>
      </w:r>
    </w:p>
    <w:p w:rsidR="00736D15" w:rsidRDefault="009E2362">
      <w:r>
        <w:rPr>
          <w:b/>
        </w:rPr>
        <w:t xml:space="preserve">ETSI EN 300 328 V1.7.1 (2006-10)                                     </w:t>
      </w:r>
      <w:r>
        <w:t>Standards/Spezifikationen)...</w:t>
      </w:r>
    </w:p>
    <w:p w:rsidR="00736D15" w:rsidRDefault="009E2362">
      <w:r>
        <w:rPr>
          <w:b/>
        </w:rPr>
        <w:t xml:space="preserve">ETSI EN 301 489-1 V1.9.2(2011-09)                            </w:t>
      </w:r>
      <w:r>
        <w:t xml:space="preserve">Inne sposoby udowodnienia zgodności z </w:t>
      </w:r>
      <w:r>
        <w:rPr>
          <w:b/>
        </w:rPr>
        <w:t xml:space="preserve">ETSI EN 301 489-17 V2.2.1 (2012-09)                        </w:t>
      </w:r>
      <w:r>
        <w:t>kluczowymi wymogami (zastosowane</w:t>
      </w:r>
      <w:r>
        <w:rPr>
          <w:b/>
        </w:rPr>
        <w:t xml:space="preserve"> EN60950-1:2006+A11:2009+A1:2010+A12:2011              </w:t>
      </w:r>
      <w:r>
        <w:t>standardy/s</w:t>
      </w:r>
      <w:r>
        <w:t xml:space="preserve">pecyfikacje)... </w:t>
      </w:r>
      <w:r>
        <w:rPr>
          <w:b/>
        </w:rPr>
        <w:t>EN62479:2010</w:t>
      </w:r>
    </w:p>
    <w:p w:rsidR="00736D15" w:rsidRDefault="009E2362">
      <w:r>
        <w:rPr>
          <w:b/>
        </w:rPr>
        <w:t>AS_NZS_CISPR_22:2009+A1:2010</w:t>
      </w:r>
    </w:p>
    <w:p w:rsidR="00736D15" w:rsidRDefault="009E2362">
      <w:r>
        <w:rPr>
          <w:b/>
        </w:rPr>
        <w:t>AS_NZS_CISPR_24:2009+A1:2010</w:t>
      </w:r>
    </w:p>
    <w:p w:rsidR="00736D15" w:rsidRDefault="009E2362">
      <w:r>
        <w:rPr>
          <w:b/>
        </w:rPr>
        <w:t>AS/NZS 60950.1:2011</w:t>
      </w:r>
    </w:p>
    <w:p w:rsidR="00736D15" w:rsidRDefault="009E2362">
      <w:r>
        <w:rPr>
          <w:b/>
        </w:rPr>
        <w:t>AS/NZS 4268:2008</w:t>
      </w:r>
    </w:p>
    <w:p w:rsidR="00736D15" w:rsidRDefault="00736D15"/>
    <w:p w:rsidR="00736D15" w:rsidRDefault="009E2362">
      <w:r>
        <w:t>Maßnahmen zur effizienten Nutzung des Funkfrequenzspektrums</w:t>
      </w:r>
    </w:p>
    <w:p w:rsidR="00736D15" w:rsidRDefault="009E2362">
      <w:r>
        <w:t>Środki dla skutecznego użycia widma częstotliwości</w:t>
      </w:r>
    </w:p>
    <w:p w:rsidR="00736D15" w:rsidRDefault="00736D15"/>
    <w:p w:rsidR="00736D15" w:rsidRDefault="009E2362">
      <w:r>
        <w:rPr>
          <w:b/>
        </w:rPr>
        <w:t>Nie dotyczy</w:t>
      </w:r>
    </w:p>
    <w:p w:rsidR="00736D15" w:rsidRDefault="009E2362">
      <w:r>
        <w:t>Luftsch</w:t>
      </w:r>
      <w:r>
        <w:t>nittstelle bei § 3 Funkanlagen gemäß (2) (Artikel 3(2))</w:t>
      </w:r>
    </w:p>
    <w:p w:rsidR="00736D15" w:rsidRDefault="009E2362">
      <w:r>
        <w:t>Interfejs radiowy systemów radiowych w zgodzie z § 3(2) (Art. 3(2))</w:t>
      </w:r>
    </w:p>
    <w:p w:rsidR="00736D15" w:rsidRDefault="009E2362">
      <w:r>
        <w:lastRenderedPageBreak/>
        <w:t>angewendete harmonisierte                Normen Einhaltung der grundlegenden Anforderungen auf</w:t>
      </w:r>
    </w:p>
    <w:p w:rsidR="00736D15" w:rsidRDefault="009E2362">
      <w:r>
        <w:t xml:space="preserve">Zastosowano zharmonizowane standardy </w:t>
      </w:r>
      <w:r>
        <w:t xml:space="preserve">          andere Art und Weise (hierzu verwendete Standards/ Schnittstellenbeschreibungen)...</w:t>
      </w:r>
    </w:p>
    <w:p w:rsidR="00736D15" w:rsidRDefault="00736D15"/>
    <w:p w:rsidR="00736D15" w:rsidRDefault="00736D15"/>
    <w:p w:rsidR="00736D15" w:rsidRDefault="009E2362">
      <w:r>
        <w:rPr>
          <w:b/>
        </w:rPr>
        <w:t xml:space="preserve">Nie dotyczy                                 </w:t>
      </w:r>
      <w:r>
        <w:t>Inne sposoby udowodnienia zgodności z kluczowymi wymogami (zastosowane standardy/interfejsy)...</w:t>
      </w:r>
    </w:p>
    <w:p w:rsidR="00736D15" w:rsidRDefault="00736D15"/>
    <w:p w:rsidR="00736D15" w:rsidRDefault="009E2362">
      <w:r>
        <w:t>Anschrift/Adres</w:t>
      </w:r>
    </w:p>
    <w:p w:rsidR="00736D15" w:rsidRDefault="009E2362">
      <w:r>
        <w:t>Gra</w:t>
      </w:r>
      <w:r>
        <w:t>ndstream Networks, Inc.</w:t>
      </w:r>
    </w:p>
    <w:p w:rsidR="00736D15" w:rsidRDefault="009E2362">
      <w:r>
        <w:t>126 Brookline Ave, 3rd Flr</w:t>
      </w:r>
    </w:p>
    <w:p w:rsidR="00736D15" w:rsidRDefault="009E2362">
      <w:r>
        <w:t>Boston, MA 02215, USA</w:t>
      </w:r>
    </w:p>
    <w:p w:rsidR="00736D15" w:rsidRDefault="009E2362">
      <w:r>
        <w:t>+ TK-Nr./Telefon, fax, e-mail</w:t>
      </w:r>
    </w:p>
    <w:p w:rsidR="00736D15" w:rsidRDefault="009E2362">
      <w:r>
        <w:t>Tel: +1 (617) 566-9300 x 804</w:t>
      </w:r>
    </w:p>
    <w:p w:rsidR="00736D15" w:rsidRDefault="009E2362">
      <w:r>
        <w:t>Fax: +1 (617) 249-1987</w:t>
      </w:r>
      <w:hyperlink r:id="rId137" w:history="1">
        <w:r>
          <w:rPr>
            <w:rStyle w:val="Hipercze"/>
          </w:rPr>
          <w:t xml:space="preserve"> info@grandstream.com</w:t>
        </w:r>
      </w:hyperlink>
    </w:p>
    <w:p w:rsidR="00736D15" w:rsidRDefault="00736D15"/>
    <w:p w:rsidR="00736D15" w:rsidRDefault="00736D15"/>
    <w:p w:rsidR="00736D15" w:rsidRDefault="009E2362">
      <w:r>
        <w:t xml:space="preserve">Ort, Datum                            </w:t>
      </w:r>
      <w:r>
        <w:t xml:space="preserve">                                     Name und Unterschrift</w:t>
      </w:r>
    </w:p>
    <w:p w:rsidR="00736D15" w:rsidRDefault="009E2362">
      <w:r>
        <w:t>Miejsce i data wydania                                                  Imię, nazwisko, podpis</w:t>
      </w:r>
    </w:p>
    <w:p w:rsidR="00736D15" w:rsidRDefault="00736D15"/>
    <w:p w:rsidR="00736D15" w:rsidRDefault="00736D15"/>
    <w:p w:rsidR="00736D15" w:rsidRDefault="00736D15"/>
    <w:p w:rsidR="00736D15" w:rsidRDefault="009E2362">
      <w:r>
        <w:t>Brookline, MA, USA 10 lutego</w:t>
      </w:r>
    </w:p>
    <w:p w:rsidR="00736D15" w:rsidRDefault="00736D15"/>
    <w:p w:rsidR="00736D15" w:rsidRDefault="00736D15"/>
    <w:p w:rsidR="00834A30" w:rsidRDefault="009E2362" w:rsidP="00AF518E"/>
    <w:p w:rsidR="00AF518E" w:rsidRDefault="009E2362" w:rsidP="00AF518E"/>
    <w:sectPr w:rsidR="00AF518E" w:rsidSect="00AC6E06">
      <w:headerReference w:type="default" r:id="rId138"/>
      <w:footerReference w:type="even" r:id="rId139"/>
      <w:footerReference w:type="default" r:id="rId140"/>
      <w:pgSz w:w="11906" w:h="16838"/>
      <w:pgMar w:top="0" w:right="1418" w:bottom="709" w:left="1418" w:header="709" w:footer="567" w:gutter="0"/>
      <w:pgBorders w:offsetFrom="page">
        <w:top w:val="single" w:sz="6" w:space="24" w:color="FFFFFF"/>
        <w:left w:val="single" w:sz="6" w:space="24" w:color="FFFFFF"/>
        <w:bottom w:val="single" w:sz="6" w:space="24" w:color="FFFFFF"/>
        <w:right w:val="single" w:sz="6" w:space="24" w:color="FFFFFF"/>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2362" w:rsidRDefault="009E2362">
      <w:pPr>
        <w:spacing w:line="240" w:lineRule="auto"/>
      </w:pPr>
      <w:r>
        <w:separator/>
      </w:r>
    </w:p>
  </w:endnote>
  <w:endnote w:type="continuationSeparator" w:id="0">
    <w:p w:rsidR="009E2362" w:rsidRDefault="009E23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rebuchet MS">
    <w:panose1 w:val="020B0603020202020204"/>
    <w:charset w:val="EE"/>
    <w:family w:val="swiss"/>
    <w:pitch w:val="variable"/>
    <w:sig w:usb0="00000287" w:usb1="00000003"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Segoe UI">
    <w:panose1 w:val="020B0502040204020203"/>
    <w:charset w:val="00"/>
    <w:family w:val="swiss"/>
    <w:notTrueType/>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0404" w:rsidRDefault="009E2362" w:rsidP="0031082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F70404" w:rsidRDefault="009E2362" w:rsidP="00310820">
    <w:pPr>
      <w:pStyle w:val="Stopka"/>
      <w:ind w:right="360"/>
    </w:pPr>
  </w:p>
  <w:p w:rsidR="00F70404" w:rsidRDefault="009E236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570B" w:rsidRDefault="009E2362" w:rsidP="00861F36">
    <w:pPr>
      <w:pStyle w:val="Stopka"/>
      <w:spacing w:before="120"/>
      <w:jc w:val="center"/>
      <w:rPr>
        <w:sz w:val="14"/>
        <w:szCs w:val="14"/>
      </w:rPr>
    </w:pPr>
  </w:p>
  <w:p w:rsidR="00F70404" w:rsidRDefault="009E2362" w:rsidP="00861F36">
    <w:pPr>
      <w:pStyle w:val="Stopka"/>
      <w:spacing w:before="120"/>
      <w:jc w:val="center"/>
      <w:rPr>
        <w:b/>
        <w:sz w:val="14"/>
        <w:szCs w:val="14"/>
      </w:rPr>
    </w:pPr>
    <w:r>
      <w:rPr>
        <w:noProof/>
      </w:rPr>
      <w:drawing>
        <wp:anchor distT="0" distB="0" distL="114300" distR="114300" simplePos="0" relativeHeight="251658240" behindDoc="0" locked="0" layoutInCell="1" allowOverlap="1">
          <wp:simplePos x="0" y="0"/>
          <wp:positionH relativeFrom="column">
            <wp:posOffset>2540</wp:posOffset>
          </wp:positionH>
          <wp:positionV relativeFrom="paragraph">
            <wp:posOffset>-28575</wp:posOffset>
          </wp:positionV>
          <wp:extent cx="776605" cy="323850"/>
          <wp:effectExtent l="0" t="0" r="4445" b="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g_atos_monochrome_black.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6605" cy="323850"/>
                  </a:xfrm>
                  <a:prstGeom prst="rect">
                    <a:avLst/>
                  </a:prstGeom>
                </pic:spPr>
              </pic:pic>
            </a:graphicData>
          </a:graphic>
        </wp:anchor>
      </w:drawing>
    </w:r>
    <w:r>
      <w:rPr>
        <w:noProof/>
        <w:sz w:val="14"/>
        <w:szCs w:val="14"/>
      </w:rPr>
      <w:drawing>
        <wp:anchor distT="0" distB="0" distL="114300" distR="114300" simplePos="0" relativeHeight="251659264" behindDoc="0" locked="0" layoutInCell="1" allowOverlap="1">
          <wp:simplePos x="0" y="0"/>
          <wp:positionH relativeFrom="column">
            <wp:posOffset>4696200</wp:posOffset>
          </wp:positionH>
          <wp:positionV relativeFrom="paragraph">
            <wp:posOffset>-28575</wp:posOffset>
          </wp:positionV>
          <wp:extent cx="1068190" cy="324000"/>
          <wp:effectExtent l="0" t="0" r="0" b="0"/>
          <wp:wrapSquare wrapText="bothSides"/>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rd_LOGO-bez tła-wyświetlacz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68190" cy="324000"/>
                  </a:xfrm>
                  <a:prstGeom prst="rect">
                    <a:avLst/>
                  </a:prstGeom>
                </pic:spPr>
              </pic:pic>
            </a:graphicData>
          </a:graphic>
        </wp:anchor>
      </w:drawing>
    </w:r>
    <w:r w:rsidRPr="00CC59F9">
      <w:rPr>
        <w:sz w:val="14"/>
        <w:szCs w:val="14"/>
      </w:rPr>
      <w:t xml:space="preserve">Strona </w:t>
    </w:r>
    <w:r w:rsidRPr="00CC59F9">
      <w:rPr>
        <w:b/>
        <w:sz w:val="14"/>
        <w:szCs w:val="14"/>
      </w:rPr>
      <w:fldChar w:fldCharType="begin"/>
    </w:r>
    <w:r w:rsidRPr="00CC59F9">
      <w:rPr>
        <w:b/>
        <w:sz w:val="14"/>
        <w:szCs w:val="14"/>
      </w:rPr>
      <w:instrText>PAGE  \* Arabic  \* MERGEFORMAT</w:instrText>
    </w:r>
    <w:r w:rsidRPr="00CC59F9">
      <w:rPr>
        <w:b/>
        <w:sz w:val="14"/>
        <w:szCs w:val="14"/>
      </w:rPr>
      <w:fldChar w:fldCharType="separate"/>
    </w:r>
    <w:r w:rsidR="00B30038">
      <w:rPr>
        <w:b/>
        <w:noProof/>
        <w:sz w:val="14"/>
        <w:szCs w:val="14"/>
      </w:rPr>
      <w:t>1</w:t>
    </w:r>
    <w:r w:rsidRPr="00CC59F9">
      <w:rPr>
        <w:b/>
        <w:sz w:val="14"/>
        <w:szCs w:val="14"/>
      </w:rPr>
      <w:fldChar w:fldCharType="end"/>
    </w:r>
    <w:r w:rsidRPr="00CC59F9">
      <w:rPr>
        <w:sz w:val="14"/>
        <w:szCs w:val="14"/>
      </w:rPr>
      <w:t xml:space="preserve"> z </w:t>
    </w:r>
    <w:r w:rsidRPr="00CC59F9">
      <w:rPr>
        <w:b/>
        <w:sz w:val="14"/>
        <w:szCs w:val="14"/>
      </w:rPr>
      <w:fldChar w:fldCharType="begin"/>
    </w:r>
    <w:r w:rsidRPr="00CC59F9">
      <w:rPr>
        <w:b/>
        <w:sz w:val="14"/>
        <w:szCs w:val="14"/>
      </w:rPr>
      <w:instrText>NUMPAGES  \* Arabic  \* MERGEFORMAT</w:instrText>
    </w:r>
    <w:r w:rsidRPr="00CC59F9">
      <w:rPr>
        <w:b/>
        <w:sz w:val="14"/>
        <w:szCs w:val="14"/>
      </w:rPr>
      <w:fldChar w:fldCharType="separate"/>
    </w:r>
    <w:r w:rsidR="00B30038">
      <w:rPr>
        <w:b/>
        <w:noProof/>
        <w:sz w:val="14"/>
        <w:szCs w:val="14"/>
      </w:rPr>
      <w:t>115</w:t>
    </w:r>
    <w:r w:rsidRPr="00CC59F9">
      <w:rPr>
        <w:b/>
        <w:sz w:val="14"/>
        <w:szCs w:val="14"/>
      </w:rPr>
      <w:fldChar w:fldCharType="end"/>
    </w:r>
  </w:p>
  <w:p w:rsidR="00F70404" w:rsidRPr="00EA4AF6" w:rsidRDefault="009E2362" w:rsidP="00EA4AF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2362" w:rsidRDefault="009E2362">
      <w:pPr>
        <w:spacing w:line="240" w:lineRule="auto"/>
      </w:pPr>
      <w:r>
        <w:separator/>
      </w:r>
    </w:p>
  </w:footnote>
  <w:footnote w:type="continuationSeparator" w:id="0">
    <w:p w:rsidR="009E2362" w:rsidRDefault="009E236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0404" w:rsidRDefault="009E2362" w:rsidP="00F70404">
    <w:pPr>
      <w:pStyle w:val="Nagwek"/>
      <w:jc w:val="center"/>
      <w:rPr>
        <w:rFonts w:ascii="Verdana" w:eastAsia="Arial Unicode MS" w:hAnsi="Verdana"/>
        <w:sz w:val="14"/>
      </w:rPr>
    </w:pPr>
    <w:r>
      <w:rPr>
        <w:rFonts w:ascii="Verdana" w:eastAsia="Arial Unicode MS" w:hAnsi="Verdana"/>
        <w:noProof/>
        <w:sz w:val="14"/>
      </w:rPr>
      <w:drawing>
        <wp:inline distT="0" distB="0" distL="0" distR="0">
          <wp:extent cx="5759450" cy="101155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agi znakow_poziom pl - CopyA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0" cy="1011555"/>
                  </a:xfrm>
                  <a:prstGeom prst="rect">
                    <a:avLst/>
                  </a:prstGeom>
                </pic:spPr>
              </pic:pic>
            </a:graphicData>
          </a:graphic>
        </wp:inline>
      </w:drawing>
    </w:r>
  </w:p>
  <w:p w:rsidR="00F70404" w:rsidRPr="00EA4AF6" w:rsidRDefault="009E2362" w:rsidP="00EA4AF6">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8Num2"/>
    <w:lvl w:ilvl="0">
      <w:start w:val="1"/>
      <w:numFmt w:val="decimal"/>
      <w:lvlText w:val="%1"/>
      <w:lvlJc w:val="left"/>
      <w:pPr>
        <w:tabs>
          <w:tab w:val="num" w:pos="0"/>
        </w:tabs>
        <w:ind w:left="432" w:hanging="432"/>
      </w:pPr>
      <w:rPr>
        <w:rFonts w:cs="Times New Roman"/>
        <w:b w:val="0"/>
      </w:rPr>
    </w:lvl>
    <w:lvl w:ilvl="1">
      <w:start w:val="1"/>
      <w:numFmt w:val="decimal"/>
      <w:lvlText w:val="%1.%2"/>
      <w:lvlJc w:val="left"/>
      <w:pPr>
        <w:tabs>
          <w:tab w:val="num" w:pos="0"/>
        </w:tabs>
        <w:ind w:left="576" w:hanging="576"/>
      </w:pPr>
      <w:rPr>
        <w:rFonts w:cs="Times New Roman"/>
        <w:b w:val="0"/>
      </w:rPr>
    </w:lvl>
    <w:lvl w:ilvl="2">
      <w:start w:val="1"/>
      <w:numFmt w:val="decimal"/>
      <w:lvlText w:val="%1.%2.%3"/>
      <w:lvlJc w:val="left"/>
      <w:pPr>
        <w:tabs>
          <w:tab w:val="num" w:pos="0"/>
        </w:tabs>
        <w:ind w:left="720" w:hanging="720"/>
      </w:pPr>
      <w:rPr>
        <w:rFonts w:cs="Times New Roman"/>
        <w:b w:val="0"/>
      </w:rPr>
    </w:lvl>
    <w:lvl w:ilvl="3">
      <w:start w:val="1"/>
      <w:numFmt w:val="decimal"/>
      <w:lvlText w:val="%1.%2.%3.%4"/>
      <w:lvlJc w:val="left"/>
      <w:pPr>
        <w:tabs>
          <w:tab w:val="num" w:pos="0"/>
        </w:tabs>
        <w:ind w:left="864" w:hanging="864"/>
      </w:pPr>
      <w:rPr>
        <w:rFonts w:cs="Times New Roman"/>
        <w:b w:val="0"/>
      </w:rPr>
    </w:lvl>
    <w:lvl w:ilvl="4">
      <w:start w:val="1"/>
      <w:numFmt w:val="decimal"/>
      <w:lvlText w:val="%1.%2.%3.%4.%5"/>
      <w:lvlJc w:val="left"/>
      <w:pPr>
        <w:tabs>
          <w:tab w:val="num" w:pos="0"/>
        </w:tabs>
        <w:ind w:left="1008" w:hanging="1008"/>
      </w:pPr>
      <w:rPr>
        <w:rFonts w:cs="Times New Roman"/>
        <w:b w:val="0"/>
      </w:rPr>
    </w:lvl>
    <w:lvl w:ilvl="5">
      <w:start w:val="1"/>
      <w:numFmt w:val="decimal"/>
      <w:lvlText w:val="%1.%2.%3.%4.%5.%6"/>
      <w:lvlJc w:val="left"/>
      <w:pPr>
        <w:tabs>
          <w:tab w:val="num" w:pos="0"/>
        </w:tabs>
        <w:ind w:left="1152" w:hanging="1152"/>
      </w:pPr>
      <w:rPr>
        <w:rFonts w:cs="Times New Roman"/>
        <w:b w:val="0"/>
      </w:rPr>
    </w:lvl>
    <w:lvl w:ilvl="6">
      <w:start w:val="1"/>
      <w:numFmt w:val="decimal"/>
      <w:lvlText w:val="%1.%2.%3.%4.%5.%6.%7"/>
      <w:lvlJc w:val="left"/>
      <w:pPr>
        <w:tabs>
          <w:tab w:val="num" w:pos="0"/>
        </w:tabs>
        <w:ind w:left="1296" w:hanging="1296"/>
      </w:pPr>
      <w:rPr>
        <w:rFonts w:cs="Times New Roman"/>
        <w:b w:val="0"/>
      </w:rPr>
    </w:lvl>
    <w:lvl w:ilvl="7">
      <w:start w:val="1"/>
      <w:numFmt w:val="decimal"/>
      <w:lvlText w:val="%1.%2.%3.%4.%5.%6.%7.%8"/>
      <w:lvlJc w:val="left"/>
      <w:pPr>
        <w:tabs>
          <w:tab w:val="num" w:pos="0"/>
        </w:tabs>
        <w:ind w:left="1440" w:hanging="1440"/>
      </w:pPr>
      <w:rPr>
        <w:rFonts w:cs="Times New Roman"/>
        <w:b w:val="0"/>
      </w:rPr>
    </w:lvl>
    <w:lvl w:ilvl="8">
      <w:start w:val="1"/>
      <w:numFmt w:val="decimal"/>
      <w:lvlText w:val="%1.%2.%3.%4.%5.%6.%7.%8.%9"/>
      <w:lvlJc w:val="left"/>
      <w:pPr>
        <w:tabs>
          <w:tab w:val="num" w:pos="0"/>
        </w:tabs>
        <w:ind w:left="1584" w:hanging="1584"/>
      </w:pPr>
      <w:rPr>
        <w:rFonts w:cs="Times New Roman"/>
        <w:b w:val="0"/>
      </w:rPr>
    </w:lvl>
  </w:abstractNum>
  <w:abstractNum w:abstractNumId="1">
    <w:nsid w:val="00000004"/>
    <w:multiLevelType w:val="multilevel"/>
    <w:tmpl w:val="00000004"/>
    <w:name w:val="WW8Num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2">
    <w:nsid w:val="00000005"/>
    <w:multiLevelType w:val="multilevel"/>
    <w:tmpl w:val="00000005"/>
    <w:name w:val="WW8Num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3">
    <w:nsid w:val="05D8671F"/>
    <w:multiLevelType w:val="multilevel"/>
    <w:tmpl w:val="4044C2E6"/>
    <w:lvl w:ilvl="0">
      <w:start w:val="1"/>
      <w:numFmt w:val="decimal"/>
      <w:lvlText w:val="%1"/>
      <w:lvlJc w:val="left"/>
      <w:pPr>
        <w:tabs>
          <w:tab w:val="num" w:pos="360"/>
        </w:tabs>
        <w:ind w:left="792" w:hanging="432"/>
      </w:pPr>
      <w:rPr>
        <w:rFonts w:hint="default"/>
      </w:rPr>
    </w:lvl>
    <w:lvl w:ilvl="1">
      <w:start w:val="1"/>
      <w:numFmt w:val="decimal"/>
      <w:lvlText w:val="%1.%2"/>
      <w:lvlJc w:val="left"/>
      <w:pPr>
        <w:tabs>
          <w:tab w:val="num" w:pos="360"/>
        </w:tabs>
        <w:ind w:left="936" w:hanging="576"/>
      </w:pPr>
      <w:rPr>
        <w:rFonts w:hint="default"/>
      </w:rPr>
    </w:lvl>
    <w:lvl w:ilvl="2">
      <w:start w:val="1"/>
      <w:numFmt w:val="decimal"/>
      <w:lvlText w:val="%1.%2.%3"/>
      <w:lvlJc w:val="left"/>
      <w:pPr>
        <w:tabs>
          <w:tab w:val="num" w:pos="360"/>
        </w:tabs>
        <w:ind w:left="1080" w:hanging="720"/>
      </w:pPr>
      <w:rPr>
        <w:rFonts w:hint="default"/>
      </w:rPr>
    </w:lvl>
    <w:lvl w:ilvl="3">
      <w:start w:val="1"/>
      <w:numFmt w:val="decimal"/>
      <w:lvlText w:val="%1.%2.%3.%4"/>
      <w:lvlJc w:val="left"/>
      <w:pPr>
        <w:tabs>
          <w:tab w:val="num" w:pos="360"/>
        </w:tabs>
        <w:ind w:left="1224" w:hanging="864"/>
      </w:pPr>
      <w:rPr>
        <w:rFonts w:hint="default"/>
      </w:rPr>
    </w:lvl>
    <w:lvl w:ilvl="4">
      <w:start w:val="1"/>
      <w:numFmt w:val="decimal"/>
      <w:lvlText w:val="%1.%2.%3.%4.%5"/>
      <w:lvlJc w:val="left"/>
      <w:pPr>
        <w:tabs>
          <w:tab w:val="num" w:pos="360"/>
        </w:tabs>
        <w:ind w:left="1368" w:hanging="1008"/>
      </w:pPr>
      <w:rPr>
        <w:rFonts w:hint="default"/>
      </w:rPr>
    </w:lvl>
    <w:lvl w:ilvl="5">
      <w:start w:val="1"/>
      <w:numFmt w:val="decimal"/>
      <w:lvlText w:val="%1.%2.%3.%4.%5.%6"/>
      <w:lvlJc w:val="left"/>
      <w:pPr>
        <w:tabs>
          <w:tab w:val="num" w:pos="360"/>
        </w:tabs>
        <w:ind w:left="1512" w:hanging="1152"/>
      </w:pPr>
      <w:rPr>
        <w:rFonts w:hint="default"/>
      </w:rPr>
    </w:lvl>
    <w:lvl w:ilvl="6">
      <w:start w:val="1"/>
      <w:numFmt w:val="decimal"/>
      <w:lvlText w:val="%1.%2.%3.%4.%5.%6.%7"/>
      <w:lvlJc w:val="left"/>
      <w:pPr>
        <w:tabs>
          <w:tab w:val="num" w:pos="360"/>
        </w:tabs>
        <w:ind w:left="1656" w:hanging="1296"/>
      </w:pPr>
      <w:rPr>
        <w:rFonts w:hint="default"/>
      </w:rPr>
    </w:lvl>
    <w:lvl w:ilvl="7">
      <w:start w:val="1"/>
      <w:numFmt w:val="decimal"/>
      <w:lvlText w:val="%1.%2.%3.%4.%5.%6.%7.%8"/>
      <w:lvlJc w:val="left"/>
      <w:pPr>
        <w:tabs>
          <w:tab w:val="num" w:pos="360"/>
        </w:tabs>
        <w:ind w:left="1800" w:hanging="1440"/>
      </w:pPr>
      <w:rPr>
        <w:rFonts w:hint="default"/>
      </w:rPr>
    </w:lvl>
    <w:lvl w:ilvl="8">
      <w:start w:val="1"/>
      <w:numFmt w:val="decimal"/>
      <w:pStyle w:val="Nagwek9"/>
      <w:lvlText w:val="%1.%2.%3.%4.%5.%6.%7.%8.%9"/>
      <w:lvlJc w:val="left"/>
      <w:pPr>
        <w:tabs>
          <w:tab w:val="num" w:pos="360"/>
        </w:tabs>
        <w:ind w:left="1944" w:hanging="1584"/>
      </w:pPr>
      <w:rPr>
        <w:rFonts w:hint="default"/>
      </w:rPr>
    </w:lvl>
  </w:abstractNum>
  <w:abstractNum w:abstractNumId="4">
    <w:nsid w:val="094A121A"/>
    <w:multiLevelType w:val="hybridMultilevel"/>
    <w:tmpl w:val="D88AB1E6"/>
    <w:lvl w:ilvl="0" w:tplc="EBBC2D1C">
      <w:start w:val="1"/>
      <w:numFmt w:val="bullet"/>
      <w:pStyle w:val="Akapitzlist"/>
      <w:lvlText w:val=""/>
      <w:lvlJc w:val="left"/>
      <w:pPr>
        <w:ind w:left="720" w:hanging="360"/>
      </w:pPr>
      <w:rPr>
        <w:rFonts w:ascii="Symbol" w:hAnsi="Symbol" w:hint="default"/>
      </w:rPr>
    </w:lvl>
    <w:lvl w:ilvl="1" w:tplc="D84C7544" w:tentative="1">
      <w:start w:val="1"/>
      <w:numFmt w:val="bullet"/>
      <w:lvlText w:val="o"/>
      <w:lvlJc w:val="left"/>
      <w:pPr>
        <w:ind w:left="1440" w:hanging="360"/>
      </w:pPr>
      <w:rPr>
        <w:rFonts w:ascii="Courier New" w:hAnsi="Courier New" w:cs="Courier New" w:hint="default"/>
      </w:rPr>
    </w:lvl>
    <w:lvl w:ilvl="2" w:tplc="2A2C2DC8" w:tentative="1">
      <w:start w:val="1"/>
      <w:numFmt w:val="bullet"/>
      <w:lvlText w:val=""/>
      <w:lvlJc w:val="left"/>
      <w:pPr>
        <w:ind w:left="2160" w:hanging="360"/>
      </w:pPr>
      <w:rPr>
        <w:rFonts w:ascii="Wingdings" w:hAnsi="Wingdings" w:hint="default"/>
      </w:rPr>
    </w:lvl>
    <w:lvl w:ilvl="3" w:tplc="DD42C748" w:tentative="1">
      <w:start w:val="1"/>
      <w:numFmt w:val="bullet"/>
      <w:lvlText w:val=""/>
      <w:lvlJc w:val="left"/>
      <w:pPr>
        <w:ind w:left="2880" w:hanging="360"/>
      </w:pPr>
      <w:rPr>
        <w:rFonts w:ascii="Symbol" w:hAnsi="Symbol" w:hint="default"/>
      </w:rPr>
    </w:lvl>
    <w:lvl w:ilvl="4" w:tplc="B0346BD0" w:tentative="1">
      <w:start w:val="1"/>
      <w:numFmt w:val="bullet"/>
      <w:lvlText w:val="o"/>
      <w:lvlJc w:val="left"/>
      <w:pPr>
        <w:ind w:left="3600" w:hanging="360"/>
      </w:pPr>
      <w:rPr>
        <w:rFonts w:ascii="Courier New" w:hAnsi="Courier New" w:cs="Courier New" w:hint="default"/>
      </w:rPr>
    </w:lvl>
    <w:lvl w:ilvl="5" w:tplc="A1AA6148" w:tentative="1">
      <w:start w:val="1"/>
      <w:numFmt w:val="bullet"/>
      <w:lvlText w:val=""/>
      <w:lvlJc w:val="left"/>
      <w:pPr>
        <w:ind w:left="4320" w:hanging="360"/>
      </w:pPr>
      <w:rPr>
        <w:rFonts w:ascii="Wingdings" w:hAnsi="Wingdings" w:hint="default"/>
      </w:rPr>
    </w:lvl>
    <w:lvl w:ilvl="6" w:tplc="9B48BE0A" w:tentative="1">
      <w:start w:val="1"/>
      <w:numFmt w:val="bullet"/>
      <w:lvlText w:val=""/>
      <w:lvlJc w:val="left"/>
      <w:pPr>
        <w:ind w:left="5040" w:hanging="360"/>
      </w:pPr>
      <w:rPr>
        <w:rFonts w:ascii="Symbol" w:hAnsi="Symbol" w:hint="default"/>
      </w:rPr>
    </w:lvl>
    <w:lvl w:ilvl="7" w:tplc="1CF0A136" w:tentative="1">
      <w:start w:val="1"/>
      <w:numFmt w:val="bullet"/>
      <w:lvlText w:val="o"/>
      <w:lvlJc w:val="left"/>
      <w:pPr>
        <w:ind w:left="5760" w:hanging="360"/>
      </w:pPr>
      <w:rPr>
        <w:rFonts w:ascii="Courier New" w:hAnsi="Courier New" w:cs="Courier New" w:hint="default"/>
      </w:rPr>
    </w:lvl>
    <w:lvl w:ilvl="8" w:tplc="36FA7452" w:tentative="1">
      <w:start w:val="1"/>
      <w:numFmt w:val="bullet"/>
      <w:lvlText w:val=""/>
      <w:lvlJc w:val="left"/>
      <w:pPr>
        <w:ind w:left="6480" w:hanging="360"/>
      </w:pPr>
      <w:rPr>
        <w:rFonts w:ascii="Wingdings" w:hAnsi="Wingdings" w:hint="default"/>
      </w:rPr>
    </w:lvl>
  </w:abstractNum>
  <w:abstractNum w:abstractNumId="5">
    <w:nsid w:val="49E0537B"/>
    <w:multiLevelType w:val="multilevel"/>
    <w:tmpl w:val="85FC9C26"/>
    <w:lvl w:ilvl="0">
      <w:start w:val="1"/>
      <w:numFmt w:val="decimal"/>
      <w:pStyle w:val="Nagwek1"/>
      <w:lvlText w:val="%1."/>
      <w:lvlJc w:val="left"/>
      <w:pPr>
        <w:ind w:left="720" w:hanging="360"/>
      </w:pPr>
      <w:rPr>
        <w:rFonts w:cs="Times New Roman"/>
      </w:rPr>
    </w:lvl>
    <w:lvl w:ilvl="1">
      <w:start w:val="1"/>
      <w:numFmt w:val="decimal"/>
      <w:pStyle w:val="Nagwek2"/>
      <w:isLgl/>
      <w:lvlText w:val="%1.%2."/>
      <w:lvlJc w:val="left"/>
      <w:pPr>
        <w:ind w:left="1080" w:hanging="720"/>
      </w:pPr>
      <w:rPr>
        <w:rFonts w:cs="Times New Roman" w:hint="default"/>
      </w:rPr>
    </w:lvl>
    <w:lvl w:ilvl="2">
      <w:start w:val="1"/>
      <w:numFmt w:val="decimal"/>
      <w:pStyle w:val="Nagwek3"/>
      <w:isLgl/>
      <w:lvlText w:val="%1.%2.%3."/>
      <w:lvlJc w:val="left"/>
      <w:pPr>
        <w:ind w:left="1440" w:hanging="1080"/>
      </w:pPr>
      <w:rPr>
        <w:rFonts w:cs="Times New Roman" w:hint="default"/>
      </w:rPr>
    </w:lvl>
    <w:lvl w:ilvl="3">
      <w:start w:val="1"/>
      <w:numFmt w:val="decimal"/>
      <w:pStyle w:val="Nagwek4"/>
      <w:isLgl/>
      <w:lvlText w:val="%1.%2.%3.%4."/>
      <w:lvlJc w:val="left"/>
      <w:pPr>
        <w:ind w:left="1800" w:hanging="144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gwek5"/>
      <w:isLgl/>
      <w:lvlText w:val="%1.%2.%3.%4.%5."/>
      <w:lvlJc w:val="left"/>
      <w:pPr>
        <w:ind w:left="2160" w:hanging="1800"/>
      </w:pPr>
      <w:rPr>
        <w:rFonts w:cs="Times New Roman" w:hint="default"/>
      </w:rPr>
    </w:lvl>
    <w:lvl w:ilvl="5">
      <w:start w:val="1"/>
      <w:numFmt w:val="decimal"/>
      <w:pStyle w:val="Nagwek6"/>
      <w:isLgl/>
      <w:lvlText w:val="%1.%2.%3.%4.%5.%6."/>
      <w:lvlJc w:val="left"/>
      <w:pPr>
        <w:ind w:left="2520" w:hanging="2160"/>
      </w:pPr>
      <w:rPr>
        <w:rFonts w:cs="Times New Roman" w:hint="default"/>
      </w:rPr>
    </w:lvl>
    <w:lvl w:ilvl="6">
      <w:start w:val="1"/>
      <w:numFmt w:val="decimal"/>
      <w:pStyle w:val="Nagwek7"/>
      <w:isLgl/>
      <w:lvlText w:val="%1.%2.%3.%4.%5.%6.%7."/>
      <w:lvlJc w:val="left"/>
      <w:pPr>
        <w:ind w:left="2520" w:hanging="2160"/>
      </w:pPr>
      <w:rPr>
        <w:rFonts w:cs="Times New Roman" w:hint="default"/>
      </w:rPr>
    </w:lvl>
    <w:lvl w:ilvl="7">
      <w:start w:val="1"/>
      <w:numFmt w:val="decimal"/>
      <w:pStyle w:val="Nagwek8"/>
      <w:isLgl/>
      <w:lvlText w:val="%1.%2.%3.%4.%5.%6.%7.%8."/>
      <w:lvlJc w:val="left"/>
      <w:pPr>
        <w:ind w:left="2880" w:hanging="25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il"/>
        <w:shd w:val="clear" w:color="000000" w:fill="000000"/>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isLgl/>
      <w:lvlText w:val="%1.%2.%3.%4.%5.%6.%7.%8.%9."/>
      <w:lvlJc w:val="left"/>
      <w:pPr>
        <w:ind w:left="3240" w:hanging="2880"/>
      </w:pPr>
      <w:rPr>
        <w:rFonts w:cs="Times New Roman" w:hint="default"/>
      </w:rPr>
    </w:lvl>
  </w:abstractNum>
  <w:abstractNum w:abstractNumId="6">
    <w:nsid w:val="65AE0564"/>
    <w:multiLevelType w:val="hybridMultilevel"/>
    <w:tmpl w:val="5C5CAEA4"/>
    <w:lvl w:ilvl="0" w:tplc="F6DC208E">
      <w:start w:val="1"/>
      <w:numFmt w:val="decimal"/>
      <w:pStyle w:val="text"/>
      <w:lvlText w:val="%1."/>
      <w:lvlJc w:val="left"/>
      <w:pPr>
        <w:tabs>
          <w:tab w:val="num" w:pos="720"/>
        </w:tabs>
        <w:ind w:left="720" w:hanging="360"/>
      </w:pPr>
      <w:rPr>
        <w:rFonts w:cs="Times New Roman" w:hint="default"/>
      </w:rPr>
    </w:lvl>
    <w:lvl w:ilvl="1" w:tplc="2A9861D4" w:tentative="1">
      <w:start w:val="1"/>
      <w:numFmt w:val="lowerLetter"/>
      <w:lvlText w:val="%2."/>
      <w:lvlJc w:val="left"/>
      <w:pPr>
        <w:ind w:left="1440" w:hanging="360"/>
      </w:pPr>
      <w:rPr>
        <w:rFonts w:cs="Times New Roman"/>
      </w:rPr>
    </w:lvl>
    <w:lvl w:ilvl="2" w:tplc="7110CE28" w:tentative="1">
      <w:start w:val="1"/>
      <w:numFmt w:val="lowerRoman"/>
      <w:lvlText w:val="%3."/>
      <w:lvlJc w:val="right"/>
      <w:pPr>
        <w:ind w:left="2160" w:hanging="180"/>
      </w:pPr>
      <w:rPr>
        <w:rFonts w:cs="Times New Roman"/>
      </w:rPr>
    </w:lvl>
    <w:lvl w:ilvl="3" w:tplc="56FA20AE" w:tentative="1">
      <w:start w:val="1"/>
      <w:numFmt w:val="decimal"/>
      <w:lvlText w:val="%4."/>
      <w:lvlJc w:val="left"/>
      <w:pPr>
        <w:ind w:left="2880" w:hanging="360"/>
      </w:pPr>
      <w:rPr>
        <w:rFonts w:cs="Times New Roman"/>
      </w:rPr>
    </w:lvl>
    <w:lvl w:ilvl="4" w:tplc="211C7176" w:tentative="1">
      <w:start w:val="1"/>
      <w:numFmt w:val="lowerLetter"/>
      <w:lvlText w:val="%5."/>
      <w:lvlJc w:val="left"/>
      <w:pPr>
        <w:ind w:left="3600" w:hanging="360"/>
      </w:pPr>
      <w:rPr>
        <w:rFonts w:cs="Times New Roman"/>
      </w:rPr>
    </w:lvl>
    <w:lvl w:ilvl="5" w:tplc="2DD0FB04" w:tentative="1">
      <w:start w:val="1"/>
      <w:numFmt w:val="lowerRoman"/>
      <w:lvlText w:val="%6."/>
      <w:lvlJc w:val="right"/>
      <w:pPr>
        <w:ind w:left="4320" w:hanging="180"/>
      </w:pPr>
      <w:rPr>
        <w:rFonts w:cs="Times New Roman"/>
      </w:rPr>
    </w:lvl>
    <w:lvl w:ilvl="6" w:tplc="6198992C" w:tentative="1">
      <w:start w:val="1"/>
      <w:numFmt w:val="decimal"/>
      <w:lvlText w:val="%7."/>
      <w:lvlJc w:val="left"/>
      <w:pPr>
        <w:ind w:left="5040" w:hanging="360"/>
      </w:pPr>
      <w:rPr>
        <w:rFonts w:cs="Times New Roman"/>
      </w:rPr>
    </w:lvl>
    <w:lvl w:ilvl="7" w:tplc="B29EDB54" w:tentative="1">
      <w:start w:val="1"/>
      <w:numFmt w:val="lowerLetter"/>
      <w:lvlText w:val="%8."/>
      <w:lvlJc w:val="left"/>
      <w:pPr>
        <w:ind w:left="5760" w:hanging="360"/>
      </w:pPr>
      <w:rPr>
        <w:rFonts w:cs="Times New Roman"/>
      </w:rPr>
    </w:lvl>
    <w:lvl w:ilvl="8" w:tplc="C38A1434" w:tentative="1">
      <w:start w:val="1"/>
      <w:numFmt w:val="lowerRoman"/>
      <w:lvlText w:val="%9."/>
      <w:lvlJc w:val="right"/>
      <w:pPr>
        <w:ind w:left="6480" w:hanging="180"/>
      </w:pPr>
      <w:rPr>
        <w:rFonts w:cs="Times New Roman"/>
      </w:rPr>
    </w:lvl>
  </w:abstractNum>
  <w:abstractNum w:abstractNumId="7">
    <w:nsid w:val="7F84353B"/>
    <w:multiLevelType w:val="multilevel"/>
    <w:tmpl w:val="511047B4"/>
    <w:lvl w:ilvl="0">
      <w:start w:val="1"/>
      <w:numFmt w:val="decimal"/>
      <w:pStyle w:val="Listanum"/>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nsid w:val="7F84353C"/>
    <w:multiLevelType w:val="hybridMultilevel"/>
    <w:tmpl w:val="7F84353C"/>
    <w:lvl w:ilvl="0" w:tplc="1B6C4170">
      <w:start w:val="1"/>
      <w:numFmt w:val="bullet"/>
      <w:lvlText w:val=""/>
      <w:lvlJc w:val="left"/>
      <w:pPr>
        <w:tabs>
          <w:tab w:val="num" w:pos="360"/>
        </w:tabs>
        <w:ind w:left="360" w:hanging="360"/>
      </w:pPr>
      <w:rPr>
        <w:rFonts w:ascii="Symbol" w:hAnsi="Symbol"/>
      </w:rPr>
    </w:lvl>
    <w:lvl w:ilvl="1" w:tplc="F20EA6BC">
      <w:start w:val="1"/>
      <w:numFmt w:val="bullet"/>
      <w:lvlText w:val="o"/>
      <w:lvlJc w:val="left"/>
      <w:pPr>
        <w:tabs>
          <w:tab w:val="num" w:pos="1080"/>
        </w:tabs>
        <w:ind w:left="1080" w:hanging="360"/>
      </w:pPr>
      <w:rPr>
        <w:rFonts w:ascii="Courier New" w:hAnsi="Courier New"/>
      </w:rPr>
    </w:lvl>
    <w:lvl w:ilvl="2" w:tplc="29DA1112">
      <w:start w:val="1"/>
      <w:numFmt w:val="bullet"/>
      <w:lvlText w:val=""/>
      <w:lvlJc w:val="left"/>
      <w:pPr>
        <w:tabs>
          <w:tab w:val="num" w:pos="1800"/>
        </w:tabs>
        <w:ind w:left="1800" w:hanging="360"/>
      </w:pPr>
      <w:rPr>
        <w:rFonts w:ascii="Wingdings" w:hAnsi="Wingdings"/>
      </w:rPr>
    </w:lvl>
    <w:lvl w:ilvl="3" w:tplc="1DE43A90">
      <w:start w:val="1"/>
      <w:numFmt w:val="bullet"/>
      <w:lvlText w:val=""/>
      <w:lvlJc w:val="left"/>
      <w:pPr>
        <w:tabs>
          <w:tab w:val="num" w:pos="2520"/>
        </w:tabs>
        <w:ind w:left="2520" w:hanging="360"/>
      </w:pPr>
      <w:rPr>
        <w:rFonts w:ascii="Symbol" w:hAnsi="Symbol"/>
      </w:rPr>
    </w:lvl>
    <w:lvl w:ilvl="4" w:tplc="FAEE3CEE">
      <w:start w:val="1"/>
      <w:numFmt w:val="bullet"/>
      <w:lvlText w:val="o"/>
      <w:lvlJc w:val="left"/>
      <w:pPr>
        <w:tabs>
          <w:tab w:val="num" w:pos="3240"/>
        </w:tabs>
        <w:ind w:left="3240" w:hanging="360"/>
      </w:pPr>
      <w:rPr>
        <w:rFonts w:ascii="Courier New" w:hAnsi="Courier New"/>
      </w:rPr>
    </w:lvl>
    <w:lvl w:ilvl="5" w:tplc="E70C790E">
      <w:start w:val="1"/>
      <w:numFmt w:val="bullet"/>
      <w:lvlText w:val=""/>
      <w:lvlJc w:val="left"/>
      <w:pPr>
        <w:tabs>
          <w:tab w:val="num" w:pos="3960"/>
        </w:tabs>
        <w:ind w:left="3960" w:hanging="360"/>
      </w:pPr>
      <w:rPr>
        <w:rFonts w:ascii="Wingdings" w:hAnsi="Wingdings"/>
      </w:rPr>
    </w:lvl>
    <w:lvl w:ilvl="6" w:tplc="9E127F22">
      <w:start w:val="1"/>
      <w:numFmt w:val="bullet"/>
      <w:lvlText w:val=""/>
      <w:lvlJc w:val="left"/>
      <w:pPr>
        <w:tabs>
          <w:tab w:val="num" w:pos="4680"/>
        </w:tabs>
        <w:ind w:left="4680" w:hanging="360"/>
      </w:pPr>
      <w:rPr>
        <w:rFonts w:ascii="Symbol" w:hAnsi="Symbol"/>
      </w:rPr>
    </w:lvl>
    <w:lvl w:ilvl="7" w:tplc="BA027C9A">
      <w:start w:val="1"/>
      <w:numFmt w:val="bullet"/>
      <w:lvlText w:val="o"/>
      <w:lvlJc w:val="left"/>
      <w:pPr>
        <w:tabs>
          <w:tab w:val="num" w:pos="5400"/>
        </w:tabs>
        <w:ind w:left="5400" w:hanging="360"/>
      </w:pPr>
      <w:rPr>
        <w:rFonts w:ascii="Courier New" w:hAnsi="Courier New"/>
      </w:rPr>
    </w:lvl>
    <w:lvl w:ilvl="8" w:tplc="8C80A978">
      <w:start w:val="1"/>
      <w:numFmt w:val="bullet"/>
      <w:lvlText w:val=""/>
      <w:lvlJc w:val="left"/>
      <w:pPr>
        <w:tabs>
          <w:tab w:val="num" w:pos="6120"/>
        </w:tabs>
        <w:ind w:left="6120" w:hanging="360"/>
      </w:pPr>
      <w:rPr>
        <w:rFonts w:ascii="Wingdings" w:hAnsi="Wingdings"/>
      </w:rPr>
    </w:lvl>
  </w:abstractNum>
  <w:abstractNum w:abstractNumId="9">
    <w:nsid w:val="7F84353D"/>
    <w:multiLevelType w:val="multilevel"/>
    <w:tmpl w:val="7F84353D"/>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
    <w:nsid w:val="7F84353E"/>
    <w:multiLevelType w:val="hybridMultilevel"/>
    <w:tmpl w:val="7F84353E"/>
    <w:lvl w:ilvl="0" w:tplc="9AD8D8A0">
      <w:start w:val="1"/>
      <w:numFmt w:val="bullet"/>
      <w:lvlText w:val=""/>
      <w:lvlJc w:val="left"/>
      <w:pPr>
        <w:tabs>
          <w:tab w:val="num" w:pos="360"/>
        </w:tabs>
        <w:ind w:left="360" w:hanging="360"/>
      </w:pPr>
      <w:rPr>
        <w:rFonts w:ascii="Symbol" w:hAnsi="Symbol"/>
      </w:rPr>
    </w:lvl>
    <w:lvl w:ilvl="1" w:tplc="F0382988">
      <w:start w:val="1"/>
      <w:numFmt w:val="bullet"/>
      <w:lvlText w:val="o"/>
      <w:lvlJc w:val="left"/>
      <w:pPr>
        <w:tabs>
          <w:tab w:val="num" w:pos="1080"/>
        </w:tabs>
        <w:ind w:left="1080" w:hanging="360"/>
      </w:pPr>
      <w:rPr>
        <w:rFonts w:ascii="Courier New" w:hAnsi="Courier New"/>
      </w:rPr>
    </w:lvl>
    <w:lvl w:ilvl="2" w:tplc="C3A4E78E">
      <w:start w:val="1"/>
      <w:numFmt w:val="bullet"/>
      <w:lvlText w:val=""/>
      <w:lvlJc w:val="left"/>
      <w:pPr>
        <w:tabs>
          <w:tab w:val="num" w:pos="1800"/>
        </w:tabs>
        <w:ind w:left="1800" w:hanging="360"/>
      </w:pPr>
      <w:rPr>
        <w:rFonts w:ascii="Wingdings" w:hAnsi="Wingdings"/>
      </w:rPr>
    </w:lvl>
    <w:lvl w:ilvl="3" w:tplc="CECCFB22">
      <w:start w:val="1"/>
      <w:numFmt w:val="bullet"/>
      <w:lvlText w:val=""/>
      <w:lvlJc w:val="left"/>
      <w:pPr>
        <w:tabs>
          <w:tab w:val="num" w:pos="2520"/>
        </w:tabs>
        <w:ind w:left="2520" w:hanging="360"/>
      </w:pPr>
      <w:rPr>
        <w:rFonts w:ascii="Symbol" w:hAnsi="Symbol"/>
      </w:rPr>
    </w:lvl>
    <w:lvl w:ilvl="4" w:tplc="CB3C6F8A">
      <w:start w:val="1"/>
      <w:numFmt w:val="bullet"/>
      <w:lvlText w:val="o"/>
      <w:lvlJc w:val="left"/>
      <w:pPr>
        <w:tabs>
          <w:tab w:val="num" w:pos="3240"/>
        </w:tabs>
        <w:ind w:left="3240" w:hanging="360"/>
      </w:pPr>
      <w:rPr>
        <w:rFonts w:ascii="Courier New" w:hAnsi="Courier New"/>
      </w:rPr>
    </w:lvl>
    <w:lvl w:ilvl="5" w:tplc="91563DC2">
      <w:start w:val="1"/>
      <w:numFmt w:val="bullet"/>
      <w:lvlText w:val=""/>
      <w:lvlJc w:val="left"/>
      <w:pPr>
        <w:tabs>
          <w:tab w:val="num" w:pos="3960"/>
        </w:tabs>
        <w:ind w:left="3960" w:hanging="360"/>
      </w:pPr>
      <w:rPr>
        <w:rFonts w:ascii="Wingdings" w:hAnsi="Wingdings"/>
      </w:rPr>
    </w:lvl>
    <w:lvl w:ilvl="6" w:tplc="C99CEBDE">
      <w:start w:val="1"/>
      <w:numFmt w:val="bullet"/>
      <w:lvlText w:val=""/>
      <w:lvlJc w:val="left"/>
      <w:pPr>
        <w:tabs>
          <w:tab w:val="num" w:pos="4680"/>
        </w:tabs>
        <w:ind w:left="4680" w:hanging="360"/>
      </w:pPr>
      <w:rPr>
        <w:rFonts w:ascii="Symbol" w:hAnsi="Symbol"/>
      </w:rPr>
    </w:lvl>
    <w:lvl w:ilvl="7" w:tplc="3392D2F0">
      <w:start w:val="1"/>
      <w:numFmt w:val="bullet"/>
      <w:lvlText w:val="o"/>
      <w:lvlJc w:val="left"/>
      <w:pPr>
        <w:tabs>
          <w:tab w:val="num" w:pos="5400"/>
        </w:tabs>
        <w:ind w:left="5400" w:hanging="360"/>
      </w:pPr>
      <w:rPr>
        <w:rFonts w:ascii="Courier New" w:hAnsi="Courier New"/>
      </w:rPr>
    </w:lvl>
    <w:lvl w:ilvl="8" w:tplc="D9AC4E1E">
      <w:start w:val="1"/>
      <w:numFmt w:val="bullet"/>
      <w:lvlText w:val=""/>
      <w:lvlJc w:val="left"/>
      <w:pPr>
        <w:tabs>
          <w:tab w:val="num" w:pos="6120"/>
        </w:tabs>
        <w:ind w:left="6120" w:hanging="360"/>
      </w:pPr>
      <w:rPr>
        <w:rFonts w:ascii="Wingdings" w:hAnsi="Wingdings"/>
      </w:rPr>
    </w:lvl>
  </w:abstractNum>
  <w:abstractNum w:abstractNumId="11">
    <w:nsid w:val="7F84353F"/>
    <w:multiLevelType w:val="hybridMultilevel"/>
    <w:tmpl w:val="7F84353F"/>
    <w:lvl w:ilvl="0" w:tplc="AA224E9E">
      <w:start w:val="1"/>
      <w:numFmt w:val="bullet"/>
      <w:lvlText w:val=""/>
      <w:lvlJc w:val="left"/>
      <w:pPr>
        <w:tabs>
          <w:tab w:val="num" w:pos="360"/>
        </w:tabs>
        <w:ind w:left="360" w:hanging="360"/>
      </w:pPr>
      <w:rPr>
        <w:rFonts w:ascii="Symbol" w:hAnsi="Symbol"/>
      </w:rPr>
    </w:lvl>
    <w:lvl w:ilvl="1" w:tplc="94F4D286">
      <w:start w:val="1"/>
      <w:numFmt w:val="bullet"/>
      <w:lvlText w:val="o"/>
      <w:lvlJc w:val="left"/>
      <w:pPr>
        <w:tabs>
          <w:tab w:val="num" w:pos="1080"/>
        </w:tabs>
        <w:ind w:left="1080" w:hanging="360"/>
      </w:pPr>
      <w:rPr>
        <w:rFonts w:ascii="Courier New" w:hAnsi="Courier New"/>
      </w:rPr>
    </w:lvl>
    <w:lvl w:ilvl="2" w:tplc="1ACA3C5E">
      <w:start w:val="1"/>
      <w:numFmt w:val="bullet"/>
      <w:lvlText w:val=""/>
      <w:lvlJc w:val="left"/>
      <w:pPr>
        <w:tabs>
          <w:tab w:val="num" w:pos="1800"/>
        </w:tabs>
        <w:ind w:left="1800" w:hanging="360"/>
      </w:pPr>
      <w:rPr>
        <w:rFonts w:ascii="Wingdings" w:hAnsi="Wingdings"/>
      </w:rPr>
    </w:lvl>
    <w:lvl w:ilvl="3" w:tplc="58BEC6C0">
      <w:start w:val="1"/>
      <w:numFmt w:val="bullet"/>
      <w:lvlText w:val=""/>
      <w:lvlJc w:val="left"/>
      <w:pPr>
        <w:tabs>
          <w:tab w:val="num" w:pos="2520"/>
        </w:tabs>
        <w:ind w:left="2520" w:hanging="360"/>
      </w:pPr>
      <w:rPr>
        <w:rFonts w:ascii="Symbol" w:hAnsi="Symbol"/>
      </w:rPr>
    </w:lvl>
    <w:lvl w:ilvl="4" w:tplc="6188F84A">
      <w:start w:val="1"/>
      <w:numFmt w:val="bullet"/>
      <w:lvlText w:val="o"/>
      <w:lvlJc w:val="left"/>
      <w:pPr>
        <w:tabs>
          <w:tab w:val="num" w:pos="3240"/>
        </w:tabs>
        <w:ind w:left="3240" w:hanging="360"/>
      </w:pPr>
      <w:rPr>
        <w:rFonts w:ascii="Courier New" w:hAnsi="Courier New"/>
      </w:rPr>
    </w:lvl>
    <w:lvl w:ilvl="5" w:tplc="EDF6A70C">
      <w:start w:val="1"/>
      <w:numFmt w:val="bullet"/>
      <w:lvlText w:val=""/>
      <w:lvlJc w:val="left"/>
      <w:pPr>
        <w:tabs>
          <w:tab w:val="num" w:pos="3960"/>
        </w:tabs>
        <w:ind w:left="3960" w:hanging="360"/>
      </w:pPr>
      <w:rPr>
        <w:rFonts w:ascii="Wingdings" w:hAnsi="Wingdings"/>
      </w:rPr>
    </w:lvl>
    <w:lvl w:ilvl="6" w:tplc="0BCE30A6">
      <w:start w:val="1"/>
      <w:numFmt w:val="bullet"/>
      <w:lvlText w:val=""/>
      <w:lvlJc w:val="left"/>
      <w:pPr>
        <w:tabs>
          <w:tab w:val="num" w:pos="4680"/>
        </w:tabs>
        <w:ind w:left="4680" w:hanging="360"/>
      </w:pPr>
      <w:rPr>
        <w:rFonts w:ascii="Symbol" w:hAnsi="Symbol"/>
      </w:rPr>
    </w:lvl>
    <w:lvl w:ilvl="7" w:tplc="DA98A714">
      <w:start w:val="1"/>
      <w:numFmt w:val="bullet"/>
      <w:lvlText w:val="o"/>
      <w:lvlJc w:val="left"/>
      <w:pPr>
        <w:tabs>
          <w:tab w:val="num" w:pos="5400"/>
        </w:tabs>
        <w:ind w:left="5400" w:hanging="360"/>
      </w:pPr>
      <w:rPr>
        <w:rFonts w:ascii="Courier New" w:hAnsi="Courier New"/>
      </w:rPr>
    </w:lvl>
    <w:lvl w:ilvl="8" w:tplc="5A98E586">
      <w:start w:val="1"/>
      <w:numFmt w:val="bullet"/>
      <w:lvlText w:val=""/>
      <w:lvlJc w:val="left"/>
      <w:pPr>
        <w:tabs>
          <w:tab w:val="num" w:pos="6120"/>
        </w:tabs>
        <w:ind w:left="6120" w:hanging="360"/>
      </w:pPr>
      <w:rPr>
        <w:rFonts w:ascii="Wingdings" w:hAnsi="Wingdings"/>
      </w:rPr>
    </w:lvl>
  </w:abstractNum>
  <w:abstractNum w:abstractNumId="12">
    <w:nsid w:val="7F843540"/>
    <w:multiLevelType w:val="hybridMultilevel"/>
    <w:tmpl w:val="7F843540"/>
    <w:lvl w:ilvl="0" w:tplc="F1865B1C">
      <w:start w:val="1"/>
      <w:numFmt w:val="bullet"/>
      <w:lvlText w:val=""/>
      <w:lvlJc w:val="left"/>
      <w:pPr>
        <w:tabs>
          <w:tab w:val="num" w:pos="360"/>
        </w:tabs>
        <w:ind w:left="360" w:hanging="360"/>
      </w:pPr>
      <w:rPr>
        <w:rFonts w:ascii="Symbol" w:hAnsi="Symbol"/>
      </w:rPr>
    </w:lvl>
    <w:lvl w:ilvl="1" w:tplc="B70A82FA">
      <w:start w:val="1"/>
      <w:numFmt w:val="bullet"/>
      <w:lvlText w:val="o"/>
      <w:lvlJc w:val="left"/>
      <w:pPr>
        <w:tabs>
          <w:tab w:val="num" w:pos="1080"/>
        </w:tabs>
        <w:ind w:left="1080" w:hanging="360"/>
      </w:pPr>
      <w:rPr>
        <w:rFonts w:ascii="Courier New" w:hAnsi="Courier New"/>
      </w:rPr>
    </w:lvl>
    <w:lvl w:ilvl="2" w:tplc="42227908">
      <w:start w:val="1"/>
      <w:numFmt w:val="bullet"/>
      <w:lvlText w:val=""/>
      <w:lvlJc w:val="left"/>
      <w:pPr>
        <w:tabs>
          <w:tab w:val="num" w:pos="1800"/>
        </w:tabs>
        <w:ind w:left="1800" w:hanging="360"/>
      </w:pPr>
      <w:rPr>
        <w:rFonts w:ascii="Wingdings" w:hAnsi="Wingdings"/>
      </w:rPr>
    </w:lvl>
    <w:lvl w:ilvl="3" w:tplc="BFCA5556">
      <w:start w:val="1"/>
      <w:numFmt w:val="bullet"/>
      <w:lvlText w:val=""/>
      <w:lvlJc w:val="left"/>
      <w:pPr>
        <w:tabs>
          <w:tab w:val="num" w:pos="2520"/>
        </w:tabs>
        <w:ind w:left="2520" w:hanging="360"/>
      </w:pPr>
      <w:rPr>
        <w:rFonts w:ascii="Symbol" w:hAnsi="Symbol"/>
      </w:rPr>
    </w:lvl>
    <w:lvl w:ilvl="4" w:tplc="3DFEA12E">
      <w:start w:val="1"/>
      <w:numFmt w:val="bullet"/>
      <w:lvlText w:val="o"/>
      <w:lvlJc w:val="left"/>
      <w:pPr>
        <w:tabs>
          <w:tab w:val="num" w:pos="3240"/>
        </w:tabs>
        <w:ind w:left="3240" w:hanging="360"/>
      </w:pPr>
      <w:rPr>
        <w:rFonts w:ascii="Courier New" w:hAnsi="Courier New"/>
      </w:rPr>
    </w:lvl>
    <w:lvl w:ilvl="5" w:tplc="FF4A84CC">
      <w:start w:val="1"/>
      <w:numFmt w:val="bullet"/>
      <w:lvlText w:val=""/>
      <w:lvlJc w:val="left"/>
      <w:pPr>
        <w:tabs>
          <w:tab w:val="num" w:pos="3960"/>
        </w:tabs>
        <w:ind w:left="3960" w:hanging="360"/>
      </w:pPr>
      <w:rPr>
        <w:rFonts w:ascii="Wingdings" w:hAnsi="Wingdings"/>
      </w:rPr>
    </w:lvl>
    <w:lvl w:ilvl="6" w:tplc="2C007C1E">
      <w:start w:val="1"/>
      <w:numFmt w:val="bullet"/>
      <w:lvlText w:val=""/>
      <w:lvlJc w:val="left"/>
      <w:pPr>
        <w:tabs>
          <w:tab w:val="num" w:pos="4680"/>
        </w:tabs>
        <w:ind w:left="4680" w:hanging="360"/>
      </w:pPr>
      <w:rPr>
        <w:rFonts w:ascii="Symbol" w:hAnsi="Symbol"/>
      </w:rPr>
    </w:lvl>
    <w:lvl w:ilvl="7" w:tplc="1B96AF30">
      <w:start w:val="1"/>
      <w:numFmt w:val="bullet"/>
      <w:lvlText w:val="o"/>
      <w:lvlJc w:val="left"/>
      <w:pPr>
        <w:tabs>
          <w:tab w:val="num" w:pos="5400"/>
        </w:tabs>
        <w:ind w:left="5400" w:hanging="360"/>
      </w:pPr>
      <w:rPr>
        <w:rFonts w:ascii="Courier New" w:hAnsi="Courier New"/>
      </w:rPr>
    </w:lvl>
    <w:lvl w:ilvl="8" w:tplc="3DC66800">
      <w:start w:val="1"/>
      <w:numFmt w:val="bullet"/>
      <w:lvlText w:val=""/>
      <w:lvlJc w:val="left"/>
      <w:pPr>
        <w:tabs>
          <w:tab w:val="num" w:pos="6120"/>
        </w:tabs>
        <w:ind w:left="6120" w:hanging="360"/>
      </w:pPr>
      <w:rPr>
        <w:rFonts w:ascii="Wingdings" w:hAnsi="Wingdings"/>
      </w:rPr>
    </w:lvl>
  </w:abstractNum>
  <w:abstractNum w:abstractNumId="13">
    <w:nsid w:val="7F843541"/>
    <w:multiLevelType w:val="hybridMultilevel"/>
    <w:tmpl w:val="7F843541"/>
    <w:lvl w:ilvl="0" w:tplc="05CCE606">
      <w:start w:val="1"/>
      <w:numFmt w:val="bullet"/>
      <w:lvlText w:val=""/>
      <w:lvlJc w:val="left"/>
      <w:pPr>
        <w:tabs>
          <w:tab w:val="num" w:pos="360"/>
        </w:tabs>
        <w:ind w:left="360" w:hanging="360"/>
      </w:pPr>
      <w:rPr>
        <w:rFonts w:ascii="Symbol" w:hAnsi="Symbol"/>
      </w:rPr>
    </w:lvl>
    <w:lvl w:ilvl="1" w:tplc="EF54FB90">
      <w:start w:val="1"/>
      <w:numFmt w:val="bullet"/>
      <w:lvlText w:val="o"/>
      <w:lvlJc w:val="left"/>
      <w:pPr>
        <w:tabs>
          <w:tab w:val="num" w:pos="1080"/>
        </w:tabs>
        <w:ind w:left="1080" w:hanging="360"/>
      </w:pPr>
      <w:rPr>
        <w:rFonts w:ascii="Courier New" w:hAnsi="Courier New"/>
      </w:rPr>
    </w:lvl>
    <w:lvl w:ilvl="2" w:tplc="6F60499E">
      <w:start w:val="1"/>
      <w:numFmt w:val="bullet"/>
      <w:lvlText w:val=""/>
      <w:lvlJc w:val="left"/>
      <w:pPr>
        <w:tabs>
          <w:tab w:val="num" w:pos="1800"/>
        </w:tabs>
        <w:ind w:left="1800" w:hanging="360"/>
      </w:pPr>
      <w:rPr>
        <w:rFonts w:ascii="Wingdings" w:hAnsi="Wingdings"/>
      </w:rPr>
    </w:lvl>
    <w:lvl w:ilvl="3" w:tplc="9E74541A">
      <w:start w:val="1"/>
      <w:numFmt w:val="bullet"/>
      <w:lvlText w:val=""/>
      <w:lvlJc w:val="left"/>
      <w:pPr>
        <w:tabs>
          <w:tab w:val="num" w:pos="2520"/>
        </w:tabs>
        <w:ind w:left="2520" w:hanging="360"/>
      </w:pPr>
      <w:rPr>
        <w:rFonts w:ascii="Symbol" w:hAnsi="Symbol"/>
      </w:rPr>
    </w:lvl>
    <w:lvl w:ilvl="4" w:tplc="F29A983A">
      <w:start w:val="1"/>
      <w:numFmt w:val="bullet"/>
      <w:lvlText w:val="o"/>
      <w:lvlJc w:val="left"/>
      <w:pPr>
        <w:tabs>
          <w:tab w:val="num" w:pos="3240"/>
        </w:tabs>
        <w:ind w:left="3240" w:hanging="360"/>
      </w:pPr>
      <w:rPr>
        <w:rFonts w:ascii="Courier New" w:hAnsi="Courier New"/>
      </w:rPr>
    </w:lvl>
    <w:lvl w:ilvl="5" w:tplc="798A30DE">
      <w:start w:val="1"/>
      <w:numFmt w:val="bullet"/>
      <w:lvlText w:val=""/>
      <w:lvlJc w:val="left"/>
      <w:pPr>
        <w:tabs>
          <w:tab w:val="num" w:pos="3960"/>
        </w:tabs>
        <w:ind w:left="3960" w:hanging="360"/>
      </w:pPr>
      <w:rPr>
        <w:rFonts w:ascii="Wingdings" w:hAnsi="Wingdings"/>
      </w:rPr>
    </w:lvl>
    <w:lvl w:ilvl="6" w:tplc="153A9EA2">
      <w:start w:val="1"/>
      <w:numFmt w:val="bullet"/>
      <w:lvlText w:val=""/>
      <w:lvlJc w:val="left"/>
      <w:pPr>
        <w:tabs>
          <w:tab w:val="num" w:pos="4680"/>
        </w:tabs>
        <w:ind w:left="4680" w:hanging="360"/>
      </w:pPr>
      <w:rPr>
        <w:rFonts w:ascii="Symbol" w:hAnsi="Symbol"/>
      </w:rPr>
    </w:lvl>
    <w:lvl w:ilvl="7" w:tplc="38F4370A">
      <w:start w:val="1"/>
      <w:numFmt w:val="bullet"/>
      <w:lvlText w:val="o"/>
      <w:lvlJc w:val="left"/>
      <w:pPr>
        <w:tabs>
          <w:tab w:val="num" w:pos="5400"/>
        </w:tabs>
        <w:ind w:left="5400" w:hanging="360"/>
      </w:pPr>
      <w:rPr>
        <w:rFonts w:ascii="Courier New" w:hAnsi="Courier New"/>
      </w:rPr>
    </w:lvl>
    <w:lvl w:ilvl="8" w:tplc="C8804E68">
      <w:start w:val="1"/>
      <w:numFmt w:val="bullet"/>
      <w:lvlText w:val=""/>
      <w:lvlJc w:val="left"/>
      <w:pPr>
        <w:tabs>
          <w:tab w:val="num" w:pos="6120"/>
        </w:tabs>
        <w:ind w:left="6120" w:hanging="360"/>
      </w:pPr>
      <w:rPr>
        <w:rFonts w:ascii="Wingdings" w:hAnsi="Wingdings"/>
      </w:rPr>
    </w:lvl>
  </w:abstractNum>
  <w:abstractNum w:abstractNumId="14">
    <w:nsid w:val="7F843542"/>
    <w:multiLevelType w:val="hybridMultilevel"/>
    <w:tmpl w:val="7F843542"/>
    <w:lvl w:ilvl="0" w:tplc="036A6F96">
      <w:start w:val="1"/>
      <w:numFmt w:val="bullet"/>
      <w:lvlText w:val=""/>
      <w:lvlJc w:val="left"/>
      <w:pPr>
        <w:tabs>
          <w:tab w:val="num" w:pos="360"/>
        </w:tabs>
        <w:ind w:left="360" w:hanging="360"/>
      </w:pPr>
      <w:rPr>
        <w:rFonts w:ascii="Symbol" w:hAnsi="Symbol"/>
      </w:rPr>
    </w:lvl>
    <w:lvl w:ilvl="1" w:tplc="5B101210">
      <w:start w:val="1"/>
      <w:numFmt w:val="bullet"/>
      <w:lvlText w:val="o"/>
      <w:lvlJc w:val="left"/>
      <w:pPr>
        <w:tabs>
          <w:tab w:val="num" w:pos="1080"/>
        </w:tabs>
        <w:ind w:left="1080" w:hanging="360"/>
      </w:pPr>
      <w:rPr>
        <w:rFonts w:ascii="Courier New" w:hAnsi="Courier New"/>
      </w:rPr>
    </w:lvl>
    <w:lvl w:ilvl="2" w:tplc="309051FA">
      <w:start w:val="1"/>
      <w:numFmt w:val="bullet"/>
      <w:lvlText w:val=""/>
      <w:lvlJc w:val="left"/>
      <w:pPr>
        <w:tabs>
          <w:tab w:val="num" w:pos="1800"/>
        </w:tabs>
        <w:ind w:left="1800" w:hanging="360"/>
      </w:pPr>
      <w:rPr>
        <w:rFonts w:ascii="Wingdings" w:hAnsi="Wingdings"/>
      </w:rPr>
    </w:lvl>
    <w:lvl w:ilvl="3" w:tplc="3A9E0AA2">
      <w:start w:val="1"/>
      <w:numFmt w:val="bullet"/>
      <w:lvlText w:val=""/>
      <w:lvlJc w:val="left"/>
      <w:pPr>
        <w:tabs>
          <w:tab w:val="num" w:pos="2520"/>
        </w:tabs>
        <w:ind w:left="2520" w:hanging="360"/>
      </w:pPr>
      <w:rPr>
        <w:rFonts w:ascii="Symbol" w:hAnsi="Symbol"/>
      </w:rPr>
    </w:lvl>
    <w:lvl w:ilvl="4" w:tplc="432A106E">
      <w:start w:val="1"/>
      <w:numFmt w:val="bullet"/>
      <w:lvlText w:val="o"/>
      <w:lvlJc w:val="left"/>
      <w:pPr>
        <w:tabs>
          <w:tab w:val="num" w:pos="3240"/>
        </w:tabs>
        <w:ind w:left="3240" w:hanging="360"/>
      </w:pPr>
      <w:rPr>
        <w:rFonts w:ascii="Courier New" w:hAnsi="Courier New"/>
      </w:rPr>
    </w:lvl>
    <w:lvl w:ilvl="5" w:tplc="BAB0912E">
      <w:start w:val="1"/>
      <w:numFmt w:val="bullet"/>
      <w:lvlText w:val=""/>
      <w:lvlJc w:val="left"/>
      <w:pPr>
        <w:tabs>
          <w:tab w:val="num" w:pos="3960"/>
        </w:tabs>
        <w:ind w:left="3960" w:hanging="360"/>
      </w:pPr>
      <w:rPr>
        <w:rFonts w:ascii="Wingdings" w:hAnsi="Wingdings"/>
      </w:rPr>
    </w:lvl>
    <w:lvl w:ilvl="6" w:tplc="30082B5A">
      <w:start w:val="1"/>
      <w:numFmt w:val="bullet"/>
      <w:lvlText w:val=""/>
      <w:lvlJc w:val="left"/>
      <w:pPr>
        <w:tabs>
          <w:tab w:val="num" w:pos="4680"/>
        </w:tabs>
        <w:ind w:left="4680" w:hanging="360"/>
      </w:pPr>
      <w:rPr>
        <w:rFonts w:ascii="Symbol" w:hAnsi="Symbol"/>
      </w:rPr>
    </w:lvl>
    <w:lvl w:ilvl="7" w:tplc="939C555C">
      <w:start w:val="1"/>
      <w:numFmt w:val="bullet"/>
      <w:lvlText w:val="o"/>
      <w:lvlJc w:val="left"/>
      <w:pPr>
        <w:tabs>
          <w:tab w:val="num" w:pos="5400"/>
        </w:tabs>
        <w:ind w:left="5400" w:hanging="360"/>
      </w:pPr>
      <w:rPr>
        <w:rFonts w:ascii="Courier New" w:hAnsi="Courier New"/>
      </w:rPr>
    </w:lvl>
    <w:lvl w:ilvl="8" w:tplc="0594533A">
      <w:start w:val="1"/>
      <w:numFmt w:val="bullet"/>
      <w:lvlText w:val=""/>
      <w:lvlJc w:val="left"/>
      <w:pPr>
        <w:tabs>
          <w:tab w:val="num" w:pos="6120"/>
        </w:tabs>
        <w:ind w:left="6120" w:hanging="360"/>
      </w:pPr>
      <w:rPr>
        <w:rFonts w:ascii="Wingdings" w:hAnsi="Wingdings"/>
      </w:rPr>
    </w:lvl>
  </w:abstractNum>
  <w:abstractNum w:abstractNumId="15">
    <w:nsid w:val="7F843543"/>
    <w:multiLevelType w:val="multilevel"/>
    <w:tmpl w:val="7F843543"/>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nsid w:val="7F843544"/>
    <w:multiLevelType w:val="multilevel"/>
    <w:tmpl w:val="7F84354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7">
    <w:nsid w:val="7F843545"/>
    <w:multiLevelType w:val="multilevel"/>
    <w:tmpl w:val="7F843545"/>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8">
    <w:nsid w:val="7F843546"/>
    <w:multiLevelType w:val="hybridMultilevel"/>
    <w:tmpl w:val="7F843546"/>
    <w:lvl w:ilvl="0" w:tplc="71FEADF4">
      <w:start w:val="1"/>
      <w:numFmt w:val="bullet"/>
      <w:lvlText w:val=""/>
      <w:lvlJc w:val="left"/>
      <w:pPr>
        <w:tabs>
          <w:tab w:val="num" w:pos="360"/>
        </w:tabs>
        <w:ind w:left="360" w:hanging="360"/>
      </w:pPr>
      <w:rPr>
        <w:rFonts w:ascii="Symbol" w:hAnsi="Symbol"/>
      </w:rPr>
    </w:lvl>
    <w:lvl w:ilvl="1" w:tplc="DFA0AED0">
      <w:start w:val="1"/>
      <w:numFmt w:val="bullet"/>
      <w:lvlText w:val="o"/>
      <w:lvlJc w:val="left"/>
      <w:pPr>
        <w:tabs>
          <w:tab w:val="num" w:pos="1080"/>
        </w:tabs>
        <w:ind w:left="1080" w:hanging="360"/>
      </w:pPr>
      <w:rPr>
        <w:rFonts w:ascii="Courier New" w:hAnsi="Courier New"/>
      </w:rPr>
    </w:lvl>
    <w:lvl w:ilvl="2" w:tplc="ED80F380">
      <w:start w:val="1"/>
      <w:numFmt w:val="bullet"/>
      <w:lvlText w:val=""/>
      <w:lvlJc w:val="left"/>
      <w:pPr>
        <w:tabs>
          <w:tab w:val="num" w:pos="1800"/>
        </w:tabs>
        <w:ind w:left="1800" w:hanging="360"/>
      </w:pPr>
      <w:rPr>
        <w:rFonts w:ascii="Wingdings" w:hAnsi="Wingdings"/>
      </w:rPr>
    </w:lvl>
    <w:lvl w:ilvl="3" w:tplc="4134BAF8">
      <w:start w:val="1"/>
      <w:numFmt w:val="bullet"/>
      <w:lvlText w:val=""/>
      <w:lvlJc w:val="left"/>
      <w:pPr>
        <w:tabs>
          <w:tab w:val="num" w:pos="2520"/>
        </w:tabs>
        <w:ind w:left="2520" w:hanging="360"/>
      </w:pPr>
      <w:rPr>
        <w:rFonts w:ascii="Symbol" w:hAnsi="Symbol"/>
      </w:rPr>
    </w:lvl>
    <w:lvl w:ilvl="4" w:tplc="3578B66A">
      <w:start w:val="1"/>
      <w:numFmt w:val="bullet"/>
      <w:lvlText w:val="o"/>
      <w:lvlJc w:val="left"/>
      <w:pPr>
        <w:tabs>
          <w:tab w:val="num" w:pos="3240"/>
        </w:tabs>
        <w:ind w:left="3240" w:hanging="360"/>
      </w:pPr>
      <w:rPr>
        <w:rFonts w:ascii="Courier New" w:hAnsi="Courier New"/>
      </w:rPr>
    </w:lvl>
    <w:lvl w:ilvl="5" w:tplc="B6A09F34">
      <w:start w:val="1"/>
      <w:numFmt w:val="bullet"/>
      <w:lvlText w:val=""/>
      <w:lvlJc w:val="left"/>
      <w:pPr>
        <w:tabs>
          <w:tab w:val="num" w:pos="3960"/>
        </w:tabs>
        <w:ind w:left="3960" w:hanging="360"/>
      </w:pPr>
      <w:rPr>
        <w:rFonts w:ascii="Wingdings" w:hAnsi="Wingdings"/>
      </w:rPr>
    </w:lvl>
    <w:lvl w:ilvl="6" w:tplc="37984A78">
      <w:start w:val="1"/>
      <w:numFmt w:val="bullet"/>
      <w:lvlText w:val=""/>
      <w:lvlJc w:val="left"/>
      <w:pPr>
        <w:tabs>
          <w:tab w:val="num" w:pos="4680"/>
        </w:tabs>
        <w:ind w:left="4680" w:hanging="360"/>
      </w:pPr>
      <w:rPr>
        <w:rFonts w:ascii="Symbol" w:hAnsi="Symbol"/>
      </w:rPr>
    </w:lvl>
    <w:lvl w:ilvl="7" w:tplc="53EAC0C2">
      <w:start w:val="1"/>
      <w:numFmt w:val="bullet"/>
      <w:lvlText w:val="o"/>
      <w:lvlJc w:val="left"/>
      <w:pPr>
        <w:tabs>
          <w:tab w:val="num" w:pos="5400"/>
        </w:tabs>
        <w:ind w:left="5400" w:hanging="360"/>
      </w:pPr>
      <w:rPr>
        <w:rFonts w:ascii="Courier New" w:hAnsi="Courier New"/>
      </w:rPr>
    </w:lvl>
    <w:lvl w:ilvl="8" w:tplc="7796502E">
      <w:start w:val="1"/>
      <w:numFmt w:val="bullet"/>
      <w:lvlText w:val=""/>
      <w:lvlJc w:val="left"/>
      <w:pPr>
        <w:tabs>
          <w:tab w:val="num" w:pos="6120"/>
        </w:tabs>
        <w:ind w:left="6120" w:hanging="360"/>
      </w:pPr>
      <w:rPr>
        <w:rFonts w:ascii="Wingdings" w:hAnsi="Wingdings"/>
      </w:rPr>
    </w:lvl>
  </w:abstractNum>
  <w:abstractNum w:abstractNumId="19">
    <w:nsid w:val="7F843547"/>
    <w:multiLevelType w:val="hybridMultilevel"/>
    <w:tmpl w:val="7F843547"/>
    <w:lvl w:ilvl="0" w:tplc="52784638">
      <w:start w:val="1"/>
      <w:numFmt w:val="bullet"/>
      <w:lvlText w:val=""/>
      <w:lvlJc w:val="left"/>
      <w:pPr>
        <w:tabs>
          <w:tab w:val="num" w:pos="360"/>
        </w:tabs>
        <w:ind w:left="360" w:hanging="360"/>
      </w:pPr>
      <w:rPr>
        <w:rFonts w:ascii="Symbol" w:hAnsi="Symbol"/>
      </w:rPr>
    </w:lvl>
    <w:lvl w:ilvl="1" w:tplc="47A27B82">
      <w:start w:val="1"/>
      <w:numFmt w:val="bullet"/>
      <w:lvlText w:val="o"/>
      <w:lvlJc w:val="left"/>
      <w:pPr>
        <w:tabs>
          <w:tab w:val="num" w:pos="1080"/>
        </w:tabs>
        <w:ind w:left="1080" w:hanging="360"/>
      </w:pPr>
      <w:rPr>
        <w:rFonts w:ascii="Courier New" w:hAnsi="Courier New"/>
      </w:rPr>
    </w:lvl>
    <w:lvl w:ilvl="2" w:tplc="AB58FE72">
      <w:start w:val="1"/>
      <w:numFmt w:val="bullet"/>
      <w:lvlText w:val=""/>
      <w:lvlJc w:val="left"/>
      <w:pPr>
        <w:tabs>
          <w:tab w:val="num" w:pos="1800"/>
        </w:tabs>
        <w:ind w:left="1800" w:hanging="360"/>
      </w:pPr>
      <w:rPr>
        <w:rFonts w:ascii="Wingdings" w:hAnsi="Wingdings"/>
      </w:rPr>
    </w:lvl>
    <w:lvl w:ilvl="3" w:tplc="DE42126A">
      <w:start w:val="1"/>
      <w:numFmt w:val="bullet"/>
      <w:lvlText w:val=""/>
      <w:lvlJc w:val="left"/>
      <w:pPr>
        <w:tabs>
          <w:tab w:val="num" w:pos="2520"/>
        </w:tabs>
        <w:ind w:left="2520" w:hanging="360"/>
      </w:pPr>
      <w:rPr>
        <w:rFonts w:ascii="Symbol" w:hAnsi="Symbol"/>
      </w:rPr>
    </w:lvl>
    <w:lvl w:ilvl="4" w:tplc="B0B221E8">
      <w:start w:val="1"/>
      <w:numFmt w:val="bullet"/>
      <w:lvlText w:val="o"/>
      <w:lvlJc w:val="left"/>
      <w:pPr>
        <w:tabs>
          <w:tab w:val="num" w:pos="3240"/>
        </w:tabs>
        <w:ind w:left="3240" w:hanging="360"/>
      </w:pPr>
      <w:rPr>
        <w:rFonts w:ascii="Courier New" w:hAnsi="Courier New"/>
      </w:rPr>
    </w:lvl>
    <w:lvl w:ilvl="5" w:tplc="133A09EE">
      <w:start w:val="1"/>
      <w:numFmt w:val="bullet"/>
      <w:lvlText w:val=""/>
      <w:lvlJc w:val="left"/>
      <w:pPr>
        <w:tabs>
          <w:tab w:val="num" w:pos="3960"/>
        </w:tabs>
        <w:ind w:left="3960" w:hanging="360"/>
      </w:pPr>
      <w:rPr>
        <w:rFonts w:ascii="Wingdings" w:hAnsi="Wingdings"/>
      </w:rPr>
    </w:lvl>
    <w:lvl w:ilvl="6" w:tplc="2B081964">
      <w:start w:val="1"/>
      <w:numFmt w:val="bullet"/>
      <w:lvlText w:val=""/>
      <w:lvlJc w:val="left"/>
      <w:pPr>
        <w:tabs>
          <w:tab w:val="num" w:pos="4680"/>
        </w:tabs>
        <w:ind w:left="4680" w:hanging="360"/>
      </w:pPr>
      <w:rPr>
        <w:rFonts w:ascii="Symbol" w:hAnsi="Symbol"/>
      </w:rPr>
    </w:lvl>
    <w:lvl w:ilvl="7" w:tplc="9610708C">
      <w:start w:val="1"/>
      <w:numFmt w:val="bullet"/>
      <w:lvlText w:val="o"/>
      <w:lvlJc w:val="left"/>
      <w:pPr>
        <w:tabs>
          <w:tab w:val="num" w:pos="5400"/>
        </w:tabs>
        <w:ind w:left="5400" w:hanging="360"/>
      </w:pPr>
      <w:rPr>
        <w:rFonts w:ascii="Courier New" w:hAnsi="Courier New"/>
      </w:rPr>
    </w:lvl>
    <w:lvl w:ilvl="8" w:tplc="42788A3A">
      <w:start w:val="1"/>
      <w:numFmt w:val="bullet"/>
      <w:lvlText w:val=""/>
      <w:lvlJc w:val="left"/>
      <w:pPr>
        <w:tabs>
          <w:tab w:val="num" w:pos="6120"/>
        </w:tabs>
        <w:ind w:left="6120" w:hanging="360"/>
      </w:pPr>
      <w:rPr>
        <w:rFonts w:ascii="Wingdings" w:hAnsi="Wingdings"/>
      </w:rPr>
    </w:lvl>
  </w:abstractNum>
  <w:abstractNum w:abstractNumId="20">
    <w:nsid w:val="7F843548"/>
    <w:multiLevelType w:val="hybridMultilevel"/>
    <w:tmpl w:val="7F843548"/>
    <w:lvl w:ilvl="0" w:tplc="AD6EE030">
      <w:start w:val="1"/>
      <w:numFmt w:val="bullet"/>
      <w:lvlText w:val=""/>
      <w:lvlJc w:val="left"/>
      <w:pPr>
        <w:tabs>
          <w:tab w:val="num" w:pos="360"/>
        </w:tabs>
        <w:ind w:left="360" w:hanging="360"/>
      </w:pPr>
      <w:rPr>
        <w:rFonts w:ascii="Symbol" w:hAnsi="Symbol"/>
      </w:rPr>
    </w:lvl>
    <w:lvl w:ilvl="1" w:tplc="3C7E3D02">
      <w:start w:val="1"/>
      <w:numFmt w:val="bullet"/>
      <w:lvlText w:val="o"/>
      <w:lvlJc w:val="left"/>
      <w:pPr>
        <w:tabs>
          <w:tab w:val="num" w:pos="1080"/>
        </w:tabs>
        <w:ind w:left="1080" w:hanging="360"/>
      </w:pPr>
      <w:rPr>
        <w:rFonts w:ascii="Courier New" w:hAnsi="Courier New"/>
      </w:rPr>
    </w:lvl>
    <w:lvl w:ilvl="2" w:tplc="0882DE2A">
      <w:start w:val="1"/>
      <w:numFmt w:val="bullet"/>
      <w:lvlText w:val=""/>
      <w:lvlJc w:val="left"/>
      <w:pPr>
        <w:tabs>
          <w:tab w:val="num" w:pos="1800"/>
        </w:tabs>
        <w:ind w:left="1800" w:hanging="360"/>
      </w:pPr>
      <w:rPr>
        <w:rFonts w:ascii="Wingdings" w:hAnsi="Wingdings"/>
      </w:rPr>
    </w:lvl>
    <w:lvl w:ilvl="3" w:tplc="971EF7DE">
      <w:start w:val="1"/>
      <w:numFmt w:val="bullet"/>
      <w:lvlText w:val=""/>
      <w:lvlJc w:val="left"/>
      <w:pPr>
        <w:tabs>
          <w:tab w:val="num" w:pos="2520"/>
        </w:tabs>
        <w:ind w:left="2520" w:hanging="360"/>
      </w:pPr>
      <w:rPr>
        <w:rFonts w:ascii="Symbol" w:hAnsi="Symbol"/>
      </w:rPr>
    </w:lvl>
    <w:lvl w:ilvl="4" w:tplc="ABCC4EBE">
      <w:start w:val="1"/>
      <w:numFmt w:val="bullet"/>
      <w:lvlText w:val="o"/>
      <w:lvlJc w:val="left"/>
      <w:pPr>
        <w:tabs>
          <w:tab w:val="num" w:pos="3240"/>
        </w:tabs>
        <w:ind w:left="3240" w:hanging="360"/>
      </w:pPr>
      <w:rPr>
        <w:rFonts w:ascii="Courier New" w:hAnsi="Courier New"/>
      </w:rPr>
    </w:lvl>
    <w:lvl w:ilvl="5" w:tplc="34B4458E">
      <w:start w:val="1"/>
      <w:numFmt w:val="bullet"/>
      <w:lvlText w:val=""/>
      <w:lvlJc w:val="left"/>
      <w:pPr>
        <w:tabs>
          <w:tab w:val="num" w:pos="3960"/>
        </w:tabs>
        <w:ind w:left="3960" w:hanging="360"/>
      </w:pPr>
      <w:rPr>
        <w:rFonts w:ascii="Wingdings" w:hAnsi="Wingdings"/>
      </w:rPr>
    </w:lvl>
    <w:lvl w:ilvl="6" w:tplc="CC124252">
      <w:start w:val="1"/>
      <w:numFmt w:val="bullet"/>
      <w:lvlText w:val=""/>
      <w:lvlJc w:val="left"/>
      <w:pPr>
        <w:tabs>
          <w:tab w:val="num" w:pos="4680"/>
        </w:tabs>
        <w:ind w:left="4680" w:hanging="360"/>
      </w:pPr>
      <w:rPr>
        <w:rFonts w:ascii="Symbol" w:hAnsi="Symbol"/>
      </w:rPr>
    </w:lvl>
    <w:lvl w:ilvl="7" w:tplc="9CCCEE88">
      <w:start w:val="1"/>
      <w:numFmt w:val="bullet"/>
      <w:lvlText w:val="o"/>
      <w:lvlJc w:val="left"/>
      <w:pPr>
        <w:tabs>
          <w:tab w:val="num" w:pos="5400"/>
        </w:tabs>
        <w:ind w:left="5400" w:hanging="360"/>
      </w:pPr>
      <w:rPr>
        <w:rFonts w:ascii="Courier New" w:hAnsi="Courier New"/>
      </w:rPr>
    </w:lvl>
    <w:lvl w:ilvl="8" w:tplc="6C904500">
      <w:start w:val="1"/>
      <w:numFmt w:val="bullet"/>
      <w:lvlText w:val=""/>
      <w:lvlJc w:val="left"/>
      <w:pPr>
        <w:tabs>
          <w:tab w:val="num" w:pos="6120"/>
        </w:tabs>
        <w:ind w:left="6120" w:hanging="360"/>
      </w:pPr>
      <w:rPr>
        <w:rFonts w:ascii="Wingdings" w:hAnsi="Wingdings"/>
      </w:rPr>
    </w:lvl>
  </w:abstractNum>
  <w:abstractNum w:abstractNumId="21">
    <w:nsid w:val="7F843549"/>
    <w:multiLevelType w:val="hybridMultilevel"/>
    <w:tmpl w:val="7F843549"/>
    <w:lvl w:ilvl="0" w:tplc="BD864D64">
      <w:start w:val="1"/>
      <w:numFmt w:val="bullet"/>
      <w:lvlText w:val=""/>
      <w:lvlJc w:val="left"/>
      <w:pPr>
        <w:tabs>
          <w:tab w:val="num" w:pos="360"/>
        </w:tabs>
        <w:ind w:left="360" w:hanging="360"/>
      </w:pPr>
      <w:rPr>
        <w:rFonts w:ascii="Symbol" w:hAnsi="Symbol"/>
      </w:rPr>
    </w:lvl>
    <w:lvl w:ilvl="1" w:tplc="5F8AA2A2">
      <w:start w:val="1"/>
      <w:numFmt w:val="bullet"/>
      <w:lvlText w:val="o"/>
      <w:lvlJc w:val="left"/>
      <w:pPr>
        <w:tabs>
          <w:tab w:val="num" w:pos="1080"/>
        </w:tabs>
        <w:ind w:left="1080" w:hanging="360"/>
      </w:pPr>
      <w:rPr>
        <w:rFonts w:ascii="Courier New" w:hAnsi="Courier New"/>
      </w:rPr>
    </w:lvl>
    <w:lvl w:ilvl="2" w:tplc="A4A613B6">
      <w:start w:val="1"/>
      <w:numFmt w:val="bullet"/>
      <w:lvlText w:val=""/>
      <w:lvlJc w:val="left"/>
      <w:pPr>
        <w:tabs>
          <w:tab w:val="num" w:pos="1800"/>
        </w:tabs>
        <w:ind w:left="1800" w:hanging="360"/>
      </w:pPr>
      <w:rPr>
        <w:rFonts w:ascii="Wingdings" w:hAnsi="Wingdings"/>
      </w:rPr>
    </w:lvl>
    <w:lvl w:ilvl="3" w:tplc="6A8CED0A">
      <w:start w:val="1"/>
      <w:numFmt w:val="bullet"/>
      <w:lvlText w:val=""/>
      <w:lvlJc w:val="left"/>
      <w:pPr>
        <w:tabs>
          <w:tab w:val="num" w:pos="2520"/>
        </w:tabs>
        <w:ind w:left="2520" w:hanging="360"/>
      </w:pPr>
      <w:rPr>
        <w:rFonts w:ascii="Symbol" w:hAnsi="Symbol"/>
      </w:rPr>
    </w:lvl>
    <w:lvl w:ilvl="4" w:tplc="17708DD0">
      <w:start w:val="1"/>
      <w:numFmt w:val="bullet"/>
      <w:lvlText w:val="o"/>
      <w:lvlJc w:val="left"/>
      <w:pPr>
        <w:tabs>
          <w:tab w:val="num" w:pos="3240"/>
        </w:tabs>
        <w:ind w:left="3240" w:hanging="360"/>
      </w:pPr>
      <w:rPr>
        <w:rFonts w:ascii="Courier New" w:hAnsi="Courier New"/>
      </w:rPr>
    </w:lvl>
    <w:lvl w:ilvl="5" w:tplc="D0C0FE68">
      <w:start w:val="1"/>
      <w:numFmt w:val="bullet"/>
      <w:lvlText w:val=""/>
      <w:lvlJc w:val="left"/>
      <w:pPr>
        <w:tabs>
          <w:tab w:val="num" w:pos="3960"/>
        </w:tabs>
        <w:ind w:left="3960" w:hanging="360"/>
      </w:pPr>
      <w:rPr>
        <w:rFonts w:ascii="Wingdings" w:hAnsi="Wingdings"/>
      </w:rPr>
    </w:lvl>
    <w:lvl w:ilvl="6" w:tplc="65E8E156">
      <w:start w:val="1"/>
      <w:numFmt w:val="bullet"/>
      <w:lvlText w:val=""/>
      <w:lvlJc w:val="left"/>
      <w:pPr>
        <w:tabs>
          <w:tab w:val="num" w:pos="4680"/>
        </w:tabs>
        <w:ind w:left="4680" w:hanging="360"/>
      </w:pPr>
      <w:rPr>
        <w:rFonts w:ascii="Symbol" w:hAnsi="Symbol"/>
      </w:rPr>
    </w:lvl>
    <w:lvl w:ilvl="7" w:tplc="31FAB96C">
      <w:start w:val="1"/>
      <w:numFmt w:val="bullet"/>
      <w:lvlText w:val="o"/>
      <w:lvlJc w:val="left"/>
      <w:pPr>
        <w:tabs>
          <w:tab w:val="num" w:pos="5400"/>
        </w:tabs>
        <w:ind w:left="5400" w:hanging="360"/>
      </w:pPr>
      <w:rPr>
        <w:rFonts w:ascii="Courier New" w:hAnsi="Courier New"/>
      </w:rPr>
    </w:lvl>
    <w:lvl w:ilvl="8" w:tplc="15EA0A18">
      <w:start w:val="1"/>
      <w:numFmt w:val="bullet"/>
      <w:lvlText w:val=""/>
      <w:lvlJc w:val="left"/>
      <w:pPr>
        <w:tabs>
          <w:tab w:val="num" w:pos="6120"/>
        </w:tabs>
        <w:ind w:left="6120" w:hanging="360"/>
      </w:pPr>
      <w:rPr>
        <w:rFonts w:ascii="Wingdings" w:hAnsi="Wingdings"/>
      </w:rPr>
    </w:lvl>
  </w:abstractNum>
  <w:abstractNum w:abstractNumId="22">
    <w:nsid w:val="7F84354A"/>
    <w:multiLevelType w:val="hybridMultilevel"/>
    <w:tmpl w:val="7F84354A"/>
    <w:lvl w:ilvl="0" w:tplc="A9A6C2AA">
      <w:start w:val="1"/>
      <w:numFmt w:val="bullet"/>
      <w:lvlText w:val=""/>
      <w:lvlJc w:val="left"/>
      <w:pPr>
        <w:tabs>
          <w:tab w:val="num" w:pos="360"/>
        </w:tabs>
        <w:ind w:left="360" w:hanging="360"/>
      </w:pPr>
      <w:rPr>
        <w:rFonts w:ascii="Symbol" w:hAnsi="Symbol"/>
      </w:rPr>
    </w:lvl>
    <w:lvl w:ilvl="1" w:tplc="AA26DD94">
      <w:start w:val="1"/>
      <w:numFmt w:val="bullet"/>
      <w:lvlText w:val="o"/>
      <w:lvlJc w:val="left"/>
      <w:pPr>
        <w:tabs>
          <w:tab w:val="num" w:pos="1080"/>
        </w:tabs>
        <w:ind w:left="1080" w:hanging="360"/>
      </w:pPr>
      <w:rPr>
        <w:rFonts w:ascii="Courier New" w:hAnsi="Courier New"/>
      </w:rPr>
    </w:lvl>
    <w:lvl w:ilvl="2" w:tplc="0D409696">
      <w:start w:val="1"/>
      <w:numFmt w:val="bullet"/>
      <w:lvlText w:val=""/>
      <w:lvlJc w:val="left"/>
      <w:pPr>
        <w:tabs>
          <w:tab w:val="num" w:pos="1800"/>
        </w:tabs>
        <w:ind w:left="1800" w:hanging="360"/>
      </w:pPr>
      <w:rPr>
        <w:rFonts w:ascii="Wingdings" w:hAnsi="Wingdings"/>
      </w:rPr>
    </w:lvl>
    <w:lvl w:ilvl="3" w:tplc="699608CE">
      <w:start w:val="1"/>
      <w:numFmt w:val="bullet"/>
      <w:lvlText w:val=""/>
      <w:lvlJc w:val="left"/>
      <w:pPr>
        <w:tabs>
          <w:tab w:val="num" w:pos="2520"/>
        </w:tabs>
        <w:ind w:left="2520" w:hanging="360"/>
      </w:pPr>
      <w:rPr>
        <w:rFonts w:ascii="Symbol" w:hAnsi="Symbol"/>
      </w:rPr>
    </w:lvl>
    <w:lvl w:ilvl="4" w:tplc="043E0B94">
      <w:start w:val="1"/>
      <w:numFmt w:val="bullet"/>
      <w:lvlText w:val="o"/>
      <w:lvlJc w:val="left"/>
      <w:pPr>
        <w:tabs>
          <w:tab w:val="num" w:pos="3240"/>
        </w:tabs>
        <w:ind w:left="3240" w:hanging="360"/>
      </w:pPr>
      <w:rPr>
        <w:rFonts w:ascii="Courier New" w:hAnsi="Courier New"/>
      </w:rPr>
    </w:lvl>
    <w:lvl w:ilvl="5" w:tplc="95F2E6EC">
      <w:start w:val="1"/>
      <w:numFmt w:val="bullet"/>
      <w:lvlText w:val=""/>
      <w:lvlJc w:val="left"/>
      <w:pPr>
        <w:tabs>
          <w:tab w:val="num" w:pos="3960"/>
        </w:tabs>
        <w:ind w:left="3960" w:hanging="360"/>
      </w:pPr>
      <w:rPr>
        <w:rFonts w:ascii="Wingdings" w:hAnsi="Wingdings"/>
      </w:rPr>
    </w:lvl>
    <w:lvl w:ilvl="6" w:tplc="99B890A8">
      <w:start w:val="1"/>
      <w:numFmt w:val="bullet"/>
      <w:lvlText w:val=""/>
      <w:lvlJc w:val="left"/>
      <w:pPr>
        <w:tabs>
          <w:tab w:val="num" w:pos="4680"/>
        </w:tabs>
        <w:ind w:left="4680" w:hanging="360"/>
      </w:pPr>
      <w:rPr>
        <w:rFonts w:ascii="Symbol" w:hAnsi="Symbol"/>
      </w:rPr>
    </w:lvl>
    <w:lvl w:ilvl="7" w:tplc="DF2E78D2">
      <w:start w:val="1"/>
      <w:numFmt w:val="bullet"/>
      <w:lvlText w:val="o"/>
      <w:lvlJc w:val="left"/>
      <w:pPr>
        <w:tabs>
          <w:tab w:val="num" w:pos="5400"/>
        </w:tabs>
        <w:ind w:left="5400" w:hanging="360"/>
      </w:pPr>
      <w:rPr>
        <w:rFonts w:ascii="Courier New" w:hAnsi="Courier New"/>
      </w:rPr>
    </w:lvl>
    <w:lvl w:ilvl="8" w:tplc="95521184">
      <w:start w:val="1"/>
      <w:numFmt w:val="bullet"/>
      <w:lvlText w:val=""/>
      <w:lvlJc w:val="left"/>
      <w:pPr>
        <w:tabs>
          <w:tab w:val="num" w:pos="6120"/>
        </w:tabs>
        <w:ind w:left="6120" w:hanging="360"/>
      </w:pPr>
      <w:rPr>
        <w:rFonts w:ascii="Wingdings" w:hAnsi="Wingdings"/>
      </w:rPr>
    </w:lvl>
  </w:abstractNum>
  <w:abstractNum w:abstractNumId="23">
    <w:nsid w:val="7F84354B"/>
    <w:multiLevelType w:val="hybridMultilevel"/>
    <w:tmpl w:val="7F84354B"/>
    <w:lvl w:ilvl="0" w:tplc="6E46F69E">
      <w:start w:val="1"/>
      <w:numFmt w:val="bullet"/>
      <w:lvlText w:val=""/>
      <w:lvlJc w:val="left"/>
      <w:pPr>
        <w:tabs>
          <w:tab w:val="num" w:pos="360"/>
        </w:tabs>
        <w:ind w:left="360" w:hanging="360"/>
      </w:pPr>
      <w:rPr>
        <w:rFonts w:ascii="Symbol" w:hAnsi="Symbol"/>
      </w:rPr>
    </w:lvl>
    <w:lvl w:ilvl="1" w:tplc="AE7425C8">
      <w:start w:val="1"/>
      <w:numFmt w:val="bullet"/>
      <w:lvlText w:val="o"/>
      <w:lvlJc w:val="left"/>
      <w:pPr>
        <w:tabs>
          <w:tab w:val="num" w:pos="1080"/>
        </w:tabs>
        <w:ind w:left="1080" w:hanging="360"/>
      </w:pPr>
      <w:rPr>
        <w:rFonts w:ascii="Courier New" w:hAnsi="Courier New"/>
      </w:rPr>
    </w:lvl>
    <w:lvl w:ilvl="2" w:tplc="BF745156">
      <w:start w:val="1"/>
      <w:numFmt w:val="bullet"/>
      <w:lvlText w:val=""/>
      <w:lvlJc w:val="left"/>
      <w:pPr>
        <w:tabs>
          <w:tab w:val="num" w:pos="1800"/>
        </w:tabs>
        <w:ind w:left="1800" w:hanging="360"/>
      </w:pPr>
      <w:rPr>
        <w:rFonts w:ascii="Wingdings" w:hAnsi="Wingdings"/>
      </w:rPr>
    </w:lvl>
    <w:lvl w:ilvl="3" w:tplc="CE4E1E4C">
      <w:start w:val="1"/>
      <w:numFmt w:val="bullet"/>
      <w:lvlText w:val=""/>
      <w:lvlJc w:val="left"/>
      <w:pPr>
        <w:tabs>
          <w:tab w:val="num" w:pos="2520"/>
        </w:tabs>
        <w:ind w:left="2520" w:hanging="360"/>
      </w:pPr>
      <w:rPr>
        <w:rFonts w:ascii="Symbol" w:hAnsi="Symbol"/>
      </w:rPr>
    </w:lvl>
    <w:lvl w:ilvl="4" w:tplc="B114DD44">
      <w:start w:val="1"/>
      <w:numFmt w:val="bullet"/>
      <w:lvlText w:val="o"/>
      <w:lvlJc w:val="left"/>
      <w:pPr>
        <w:tabs>
          <w:tab w:val="num" w:pos="3240"/>
        </w:tabs>
        <w:ind w:left="3240" w:hanging="360"/>
      </w:pPr>
      <w:rPr>
        <w:rFonts w:ascii="Courier New" w:hAnsi="Courier New"/>
      </w:rPr>
    </w:lvl>
    <w:lvl w:ilvl="5" w:tplc="06625D52">
      <w:start w:val="1"/>
      <w:numFmt w:val="bullet"/>
      <w:lvlText w:val=""/>
      <w:lvlJc w:val="left"/>
      <w:pPr>
        <w:tabs>
          <w:tab w:val="num" w:pos="3960"/>
        </w:tabs>
        <w:ind w:left="3960" w:hanging="360"/>
      </w:pPr>
      <w:rPr>
        <w:rFonts w:ascii="Wingdings" w:hAnsi="Wingdings"/>
      </w:rPr>
    </w:lvl>
    <w:lvl w:ilvl="6" w:tplc="B094B1F4">
      <w:start w:val="1"/>
      <w:numFmt w:val="bullet"/>
      <w:lvlText w:val=""/>
      <w:lvlJc w:val="left"/>
      <w:pPr>
        <w:tabs>
          <w:tab w:val="num" w:pos="4680"/>
        </w:tabs>
        <w:ind w:left="4680" w:hanging="360"/>
      </w:pPr>
      <w:rPr>
        <w:rFonts w:ascii="Symbol" w:hAnsi="Symbol"/>
      </w:rPr>
    </w:lvl>
    <w:lvl w:ilvl="7" w:tplc="51382974">
      <w:start w:val="1"/>
      <w:numFmt w:val="bullet"/>
      <w:lvlText w:val="o"/>
      <w:lvlJc w:val="left"/>
      <w:pPr>
        <w:tabs>
          <w:tab w:val="num" w:pos="5400"/>
        </w:tabs>
        <w:ind w:left="5400" w:hanging="360"/>
      </w:pPr>
      <w:rPr>
        <w:rFonts w:ascii="Courier New" w:hAnsi="Courier New"/>
      </w:rPr>
    </w:lvl>
    <w:lvl w:ilvl="8" w:tplc="A2E01ECC">
      <w:start w:val="1"/>
      <w:numFmt w:val="bullet"/>
      <w:lvlText w:val=""/>
      <w:lvlJc w:val="left"/>
      <w:pPr>
        <w:tabs>
          <w:tab w:val="num" w:pos="6120"/>
        </w:tabs>
        <w:ind w:left="6120" w:hanging="360"/>
      </w:pPr>
      <w:rPr>
        <w:rFonts w:ascii="Wingdings" w:hAnsi="Wingdings"/>
      </w:rPr>
    </w:lvl>
  </w:abstractNum>
  <w:abstractNum w:abstractNumId="24">
    <w:nsid w:val="7F84354C"/>
    <w:multiLevelType w:val="hybridMultilevel"/>
    <w:tmpl w:val="7F84354C"/>
    <w:lvl w:ilvl="0" w:tplc="B2E80D06">
      <w:start w:val="1"/>
      <w:numFmt w:val="bullet"/>
      <w:lvlText w:val=""/>
      <w:lvlJc w:val="left"/>
      <w:pPr>
        <w:tabs>
          <w:tab w:val="num" w:pos="360"/>
        </w:tabs>
        <w:ind w:left="360" w:hanging="360"/>
      </w:pPr>
      <w:rPr>
        <w:rFonts w:ascii="Symbol" w:hAnsi="Symbol"/>
      </w:rPr>
    </w:lvl>
    <w:lvl w:ilvl="1" w:tplc="01D82B6C">
      <w:start w:val="1"/>
      <w:numFmt w:val="bullet"/>
      <w:lvlText w:val="o"/>
      <w:lvlJc w:val="left"/>
      <w:pPr>
        <w:tabs>
          <w:tab w:val="num" w:pos="1080"/>
        </w:tabs>
        <w:ind w:left="1080" w:hanging="360"/>
      </w:pPr>
      <w:rPr>
        <w:rFonts w:ascii="Courier New" w:hAnsi="Courier New"/>
      </w:rPr>
    </w:lvl>
    <w:lvl w:ilvl="2" w:tplc="297A95D2">
      <w:start w:val="1"/>
      <w:numFmt w:val="bullet"/>
      <w:lvlText w:val=""/>
      <w:lvlJc w:val="left"/>
      <w:pPr>
        <w:tabs>
          <w:tab w:val="num" w:pos="1800"/>
        </w:tabs>
        <w:ind w:left="1800" w:hanging="360"/>
      </w:pPr>
      <w:rPr>
        <w:rFonts w:ascii="Wingdings" w:hAnsi="Wingdings"/>
      </w:rPr>
    </w:lvl>
    <w:lvl w:ilvl="3" w:tplc="27065556">
      <w:start w:val="1"/>
      <w:numFmt w:val="bullet"/>
      <w:lvlText w:val=""/>
      <w:lvlJc w:val="left"/>
      <w:pPr>
        <w:tabs>
          <w:tab w:val="num" w:pos="2520"/>
        </w:tabs>
        <w:ind w:left="2520" w:hanging="360"/>
      </w:pPr>
      <w:rPr>
        <w:rFonts w:ascii="Symbol" w:hAnsi="Symbol"/>
      </w:rPr>
    </w:lvl>
    <w:lvl w:ilvl="4" w:tplc="29E49A84">
      <w:start w:val="1"/>
      <w:numFmt w:val="bullet"/>
      <w:lvlText w:val="o"/>
      <w:lvlJc w:val="left"/>
      <w:pPr>
        <w:tabs>
          <w:tab w:val="num" w:pos="3240"/>
        </w:tabs>
        <w:ind w:left="3240" w:hanging="360"/>
      </w:pPr>
      <w:rPr>
        <w:rFonts w:ascii="Courier New" w:hAnsi="Courier New"/>
      </w:rPr>
    </w:lvl>
    <w:lvl w:ilvl="5" w:tplc="40CC4722">
      <w:start w:val="1"/>
      <w:numFmt w:val="bullet"/>
      <w:lvlText w:val=""/>
      <w:lvlJc w:val="left"/>
      <w:pPr>
        <w:tabs>
          <w:tab w:val="num" w:pos="3960"/>
        </w:tabs>
        <w:ind w:left="3960" w:hanging="360"/>
      </w:pPr>
      <w:rPr>
        <w:rFonts w:ascii="Wingdings" w:hAnsi="Wingdings"/>
      </w:rPr>
    </w:lvl>
    <w:lvl w:ilvl="6" w:tplc="428EA950">
      <w:start w:val="1"/>
      <w:numFmt w:val="bullet"/>
      <w:lvlText w:val=""/>
      <w:lvlJc w:val="left"/>
      <w:pPr>
        <w:tabs>
          <w:tab w:val="num" w:pos="4680"/>
        </w:tabs>
        <w:ind w:left="4680" w:hanging="360"/>
      </w:pPr>
      <w:rPr>
        <w:rFonts w:ascii="Symbol" w:hAnsi="Symbol"/>
      </w:rPr>
    </w:lvl>
    <w:lvl w:ilvl="7" w:tplc="FABE0738">
      <w:start w:val="1"/>
      <w:numFmt w:val="bullet"/>
      <w:lvlText w:val="o"/>
      <w:lvlJc w:val="left"/>
      <w:pPr>
        <w:tabs>
          <w:tab w:val="num" w:pos="5400"/>
        </w:tabs>
        <w:ind w:left="5400" w:hanging="360"/>
      </w:pPr>
      <w:rPr>
        <w:rFonts w:ascii="Courier New" w:hAnsi="Courier New"/>
      </w:rPr>
    </w:lvl>
    <w:lvl w:ilvl="8" w:tplc="7132EB82">
      <w:start w:val="1"/>
      <w:numFmt w:val="bullet"/>
      <w:lvlText w:val=""/>
      <w:lvlJc w:val="left"/>
      <w:pPr>
        <w:tabs>
          <w:tab w:val="num" w:pos="6120"/>
        </w:tabs>
        <w:ind w:left="6120" w:hanging="360"/>
      </w:pPr>
      <w:rPr>
        <w:rFonts w:ascii="Wingdings" w:hAnsi="Wingdings"/>
      </w:rPr>
    </w:lvl>
  </w:abstractNum>
  <w:abstractNum w:abstractNumId="25">
    <w:nsid w:val="7F84354D"/>
    <w:multiLevelType w:val="hybridMultilevel"/>
    <w:tmpl w:val="7F84354D"/>
    <w:lvl w:ilvl="0" w:tplc="0A2698BE">
      <w:start w:val="1"/>
      <w:numFmt w:val="bullet"/>
      <w:lvlText w:val=""/>
      <w:lvlJc w:val="left"/>
      <w:pPr>
        <w:tabs>
          <w:tab w:val="num" w:pos="360"/>
        </w:tabs>
        <w:ind w:left="360" w:hanging="360"/>
      </w:pPr>
      <w:rPr>
        <w:rFonts w:ascii="Symbol" w:hAnsi="Symbol"/>
      </w:rPr>
    </w:lvl>
    <w:lvl w:ilvl="1" w:tplc="50A2DF5C">
      <w:start w:val="1"/>
      <w:numFmt w:val="bullet"/>
      <w:lvlText w:val="o"/>
      <w:lvlJc w:val="left"/>
      <w:pPr>
        <w:tabs>
          <w:tab w:val="num" w:pos="1080"/>
        </w:tabs>
        <w:ind w:left="1080" w:hanging="360"/>
      </w:pPr>
      <w:rPr>
        <w:rFonts w:ascii="Courier New" w:hAnsi="Courier New"/>
      </w:rPr>
    </w:lvl>
    <w:lvl w:ilvl="2" w:tplc="67940B8C">
      <w:start w:val="1"/>
      <w:numFmt w:val="bullet"/>
      <w:lvlText w:val=""/>
      <w:lvlJc w:val="left"/>
      <w:pPr>
        <w:tabs>
          <w:tab w:val="num" w:pos="1800"/>
        </w:tabs>
        <w:ind w:left="1800" w:hanging="360"/>
      </w:pPr>
      <w:rPr>
        <w:rFonts w:ascii="Wingdings" w:hAnsi="Wingdings"/>
      </w:rPr>
    </w:lvl>
    <w:lvl w:ilvl="3" w:tplc="4C9A3F42">
      <w:start w:val="1"/>
      <w:numFmt w:val="bullet"/>
      <w:lvlText w:val=""/>
      <w:lvlJc w:val="left"/>
      <w:pPr>
        <w:tabs>
          <w:tab w:val="num" w:pos="2520"/>
        </w:tabs>
        <w:ind w:left="2520" w:hanging="360"/>
      </w:pPr>
      <w:rPr>
        <w:rFonts w:ascii="Symbol" w:hAnsi="Symbol"/>
      </w:rPr>
    </w:lvl>
    <w:lvl w:ilvl="4" w:tplc="353E0B30">
      <w:start w:val="1"/>
      <w:numFmt w:val="bullet"/>
      <w:lvlText w:val="o"/>
      <w:lvlJc w:val="left"/>
      <w:pPr>
        <w:tabs>
          <w:tab w:val="num" w:pos="3240"/>
        </w:tabs>
        <w:ind w:left="3240" w:hanging="360"/>
      </w:pPr>
      <w:rPr>
        <w:rFonts w:ascii="Courier New" w:hAnsi="Courier New"/>
      </w:rPr>
    </w:lvl>
    <w:lvl w:ilvl="5" w:tplc="72407AAA">
      <w:start w:val="1"/>
      <w:numFmt w:val="bullet"/>
      <w:lvlText w:val=""/>
      <w:lvlJc w:val="left"/>
      <w:pPr>
        <w:tabs>
          <w:tab w:val="num" w:pos="3960"/>
        </w:tabs>
        <w:ind w:left="3960" w:hanging="360"/>
      </w:pPr>
      <w:rPr>
        <w:rFonts w:ascii="Wingdings" w:hAnsi="Wingdings"/>
      </w:rPr>
    </w:lvl>
    <w:lvl w:ilvl="6" w:tplc="4B3E0F22">
      <w:start w:val="1"/>
      <w:numFmt w:val="bullet"/>
      <w:lvlText w:val=""/>
      <w:lvlJc w:val="left"/>
      <w:pPr>
        <w:tabs>
          <w:tab w:val="num" w:pos="4680"/>
        </w:tabs>
        <w:ind w:left="4680" w:hanging="360"/>
      </w:pPr>
      <w:rPr>
        <w:rFonts w:ascii="Symbol" w:hAnsi="Symbol"/>
      </w:rPr>
    </w:lvl>
    <w:lvl w:ilvl="7" w:tplc="E2126FF0">
      <w:start w:val="1"/>
      <w:numFmt w:val="bullet"/>
      <w:lvlText w:val="o"/>
      <w:lvlJc w:val="left"/>
      <w:pPr>
        <w:tabs>
          <w:tab w:val="num" w:pos="5400"/>
        </w:tabs>
        <w:ind w:left="5400" w:hanging="360"/>
      </w:pPr>
      <w:rPr>
        <w:rFonts w:ascii="Courier New" w:hAnsi="Courier New"/>
      </w:rPr>
    </w:lvl>
    <w:lvl w:ilvl="8" w:tplc="B9B86918">
      <w:start w:val="1"/>
      <w:numFmt w:val="bullet"/>
      <w:lvlText w:val=""/>
      <w:lvlJc w:val="left"/>
      <w:pPr>
        <w:tabs>
          <w:tab w:val="num" w:pos="6120"/>
        </w:tabs>
        <w:ind w:left="6120" w:hanging="360"/>
      </w:pPr>
      <w:rPr>
        <w:rFonts w:ascii="Wingdings" w:hAnsi="Wingdings"/>
      </w:rPr>
    </w:lvl>
  </w:abstractNum>
  <w:abstractNum w:abstractNumId="26">
    <w:nsid w:val="7F84354E"/>
    <w:multiLevelType w:val="hybridMultilevel"/>
    <w:tmpl w:val="7F84354E"/>
    <w:lvl w:ilvl="0" w:tplc="333E3AFA">
      <w:start w:val="1"/>
      <w:numFmt w:val="bullet"/>
      <w:lvlText w:val=""/>
      <w:lvlJc w:val="left"/>
      <w:pPr>
        <w:tabs>
          <w:tab w:val="num" w:pos="360"/>
        </w:tabs>
        <w:ind w:left="360" w:hanging="360"/>
      </w:pPr>
      <w:rPr>
        <w:rFonts w:ascii="Symbol" w:hAnsi="Symbol"/>
      </w:rPr>
    </w:lvl>
    <w:lvl w:ilvl="1" w:tplc="EB3CE16E">
      <w:start w:val="1"/>
      <w:numFmt w:val="bullet"/>
      <w:lvlText w:val="o"/>
      <w:lvlJc w:val="left"/>
      <w:pPr>
        <w:tabs>
          <w:tab w:val="num" w:pos="1080"/>
        </w:tabs>
        <w:ind w:left="1080" w:hanging="360"/>
      </w:pPr>
      <w:rPr>
        <w:rFonts w:ascii="Courier New" w:hAnsi="Courier New"/>
      </w:rPr>
    </w:lvl>
    <w:lvl w:ilvl="2" w:tplc="E230F048">
      <w:start w:val="1"/>
      <w:numFmt w:val="bullet"/>
      <w:lvlText w:val=""/>
      <w:lvlJc w:val="left"/>
      <w:pPr>
        <w:tabs>
          <w:tab w:val="num" w:pos="1800"/>
        </w:tabs>
        <w:ind w:left="1800" w:hanging="360"/>
      </w:pPr>
      <w:rPr>
        <w:rFonts w:ascii="Wingdings" w:hAnsi="Wingdings"/>
      </w:rPr>
    </w:lvl>
    <w:lvl w:ilvl="3" w:tplc="BE8ECAE8">
      <w:start w:val="1"/>
      <w:numFmt w:val="bullet"/>
      <w:lvlText w:val=""/>
      <w:lvlJc w:val="left"/>
      <w:pPr>
        <w:tabs>
          <w:tab w:val="num" w:pos="2520"/>
        </w:tabs>
        <w:ind w:left="2520" w:hanging="360"/>
      </w:pPr>
      <w:rPr>
        <w:rFonts w:ascii="Symbol" w:hAnsi="Symbol"/>
      </w:rPr>
    </w:lvl>
    <w:lvl w:ilvl="4" w:tplc="E146B96A">
      <w:start w:val="1"/>
      <w:numFmt w:val="bullet"/>
      <w:lvlText w:val="o"/>
      <w:lvlJc w:val="left"/>
      <w:pPr>
        <w:tabs>
          <w:tab w:val="num" w:pos="3240"/>
        </w:tabs>
        <w:ind w:left="3240" w:hanging="360"/>
      </w:pPr>
      <w:rPr>
        <w:rFonts w:ascii="Courier New" w:hAnsi="Courier New"/>
      </w:rPr>
    </w:lvl>
    <w:lvl w:ilvl="5" w:tplc="940650F6">
      <w:start w:val="1"/>
      <w:numFmt w:val="bullet"/>
      <w:lvlText w:val=""/>
      <w:lvlJc w:val="left"/>
      <w:pPr>
        <w:tabs>
          <w:tab w:val="num" w:pos="3960"/>
        </w:tabs>
        <w:ind w:left="3960" w:hanging="360"/>
      </w:pPr>
      <w:rPr>
        <w:rFonts w:ascii="Wingdings" w:hAnsi="Wingdings"/>
      </w:rPr>
    </w:lvl>
    <w:lvl w:ilvl="6" w:tplc="44A0412A">
      <w:start w:val="1"/>
      <w:numFmt w:val="bullet"/>
      <w:lvlText w:val=""/>
      <w:lvlJc w:val="left"/>
      <w:pPr>
        <w:tabs>
          <w:tab w:val="num" w:pos="4680"/>
        </w:tabs>
        <w:ind w:left="4680" w:hanging="360"/>
      </w:pPr>
      <w:rPr>
        <w:rFonts w:ascii="Symbol" w:hAnsi="Symbol"/>
      </w:rPr>
    </w:lvl>
    <w:lvl w:ilvl="7" w:tplc="6340FDB6">
      <w:start w:val="1"/>
      <w:numFmt w:val="bullet"/>
      <w:lvlText w:val="o"/>
      <w:lvlJc w:val="left"/>
      <w:pPr>
        <w:tabs>
          <w:tab w:val="num" w:pos="5400"/>
        </w:tabs>
        <w:ind w:left="5400" w:hanging="360"/>
      </w:pPr>
      <w:rPr>
        <w:rFonts w:ascii="Courier New" w:hAnsi="Courier New"/>
      </w:rPr>
    </w:lvl>
    <w:lvl w:ilvl="8" w:tplc="EB245796">
      <w:start w:val="1"/>
      <w:numFmt w:val="bullet"/>
      <w:lvlText w:val=""/>
      <w:lvlJc w:val="left"/>
      <w:pPr>
        <w:tabs>
          <w:tab w:val="num" w:pos="6120"/>
        </w:tabs>
        <w:ind w:left="6120" w:hanging="360"/>
      </w:pPr>
      <w:rPr>
        <w:rFonts w:ascii="Wingdings" w:hAnsi="Wingdings"/>
      </w:rPr>
    </w:lvl>
  </w:abstractNum>
  <w:abstractNum w:abstractNumId="27">
    <w:nsid w:val="7F84354F"/>
    <w:multiLevelType w:val="hybridMultilevel"/>
    <w:tmpl w:val="7F84354F"/>
    <w:lvl w:ilvl="0" w:tplc="D3587F0C">
      <w:start w:val="1"/>
      <w:numFmt w:val="bullet"/>
      <w:lvlText w:val=""/>
      <w:lvlJc w:val="left"/>
      <w:pPr>
        <w:tabs>
          <w:tab w:val="num" w:pos="360"/>
        </w:tabs>
        <w:ind w:left="360" w:hanging="360"/>
      </w:pPr>
      <w:rPr>
        <w:rFonts w:ascii="Symbol" w:hAnsi="Symbol"/>
      </w:rPr>
    </w:lvl>
    <w:lvl w:ilvl="1" w:tplc="531EFBD6">
      <w:start w:val="1"/>
      <w:numFmt w:val="bullet"/>
      <w:lvlText w:val="o"/>
      <w:lvlJc w:val="left"/>
      <w:pPr>
        <w:tabs>
          <w:tab w:val="num" w:pos="1080"/>
        </w:tabs>
        <w:ind w:left="1080" w:hanging="360"/>
      </w:pPr>
      <w:rPr>
        <w:rFonts w:ascii="Courier New" w:hAnsi="Courier New"/>
      </w:rPr>
    </w:lvl>
    <w:lvl w:ilvl="2" w:tplc="F7B8EFF0">
      <w:start w:val="1"/>
      <w:numFmt w:val="bullet"/>
      <w:lvlText w:val=""/>
      <w:lvlJc w:val="left"/>
      <w:pPr>
        <w:tabs>
          <w:tab w:val="num" w:pos="1800"/>
        </w:tabs>
        <w:ind w:left="1800" w:hanging="360"/>
      </w:pPr>
      <w:rPr>
        <w:rFonts w:ascii="Wingdings" w:hAnsi="Wingdings"/>
      </w:rPr>
    </w:lvl>
    <w:lvl w:ilvl="3" w:tplc="6CD8F5FE">
      <w:start w:val="1"/>
      <w:numFmt w:val="bullet"/>
      <w:lvlText w:val=""/>
      <w:lvlJc w:val="left"/>
      <w:pPr>
        <w:tabs>
          <w:tab w:val="num" w:pos="2520"/>
        </w:tabs>
        <w:ind w:left="2520" w:hanging="360"/>
      </w:pPr>
      <w:rPr>
        <w:rFonts w:ascii="Symbol" w:hAnsi="Symbol"/>
      </w:rPr>
    </w:lvl>
    <w:lvl w:ilvl="4" w:tplc="AC5AA786">
      <w:start w:val="1"/>
      <w:numFmt w:val="bullet"/>
      <w:lvlText w:val="o"/>
      <w:lvlJc w:val="left"/>
      <w:pPr>
        <w:tabs>
          <w:tab w:val="num" w:pos="3240"/>
        </w:tabs>
        <w:ind w:left="3240" w:hanging="360"/>
      </w:pPr>
      <w:rPr>
        <w:rFonts w:ascii="Courier New" w:hAnsi="Courier New"/>
      </w:rPr>
    </w:lvl>
    <w:lvl w:ilvl="5" w:tplc="31D07810">
      <w:start w:val="1"/>
      <w:numFmt w:val="bullet"/>
      <w:lvlText w:val=""/>
      <w:lvlJc w:val="left"/>
      <w:pPr>
        <w:tabs>
          <w:tab w:val="num" w:pos="3960"/>
        </w:tabs>
        <w:ind w:left="3960" w:hanging="360"/>
      </w:pPr>
      <w:rPr>
        <w:rFonts w:ascii="Wingdings" w:hAnsi="Wingdings"/>
      </w:rPr>
    </w:lvl>
    <w:lvl w:ilvl="6" w:tplc="5D3C5984">
      <w:start w:val="1"/>
      <w:numFmt w:val="bullet"/>
      <w:lvlText w:val=""/>
      <w:lvlJc w:val="left"/>
      <w:pPr>
        <w:tabs>
          <w:tab w:val="num" w:pos="4680"/>
        </w:tabs>
        <w:ind w:left="4680" w:hanging="360"/>
      </w:pPr>
      <w:rPr>
        <w:rFonts w:ascii="Symbol" w:hAnsi="Symbol"/>
      </w:rPr>
    </w:lvl>
    <w:lvl w:ilvl="7" w:tplc="823EFDE2">
      <w:start w:val="1"/>
      <w:numFmt w:val="bullet"/>
      <w:lvlText w:val="o"/>
      <w:lvlJc w:val="left"/>
      <w:pPr>
        <w:tabs>
          <w:tab w:val="num" w:pos="5400"/>
        </w:tabs>
        <w:ind w:left="5400" w:hanging="360"/>
      </w:pPr>
      <w:rPr>
        <w:rFonts w:ascii="Courier New" w:hAnsi="Courier New"/>
      </w:rPr>
    </w:lvl>
    <w:lvl w:ilvl="8" w:tplc="809EC836">
      <w:start w:val="1"/>
      <w:numFmt w:val="bullet"/>
      <w:lvlText w:val=""/>
      <w:lvlJc w:val="left"/>
      <w:pPr>
        <w:tabs>
          <w:tab w:val="num" w:pos="6120"/>
        </w:tabs>
        <w:ind w:left="6120" w:hanging="360"/>
      </w:pPr>
      <w:rPr>
        <w:rFonts w:ascii="Wingdings" w:hAnsi="Wingdings"/>
      </w:rPr>
    </w:lvl>
  </w:abstractNum>
  <w:abstractNum w:abstractNumId="28">
    <w:nsid w:val="7F843550"/>
    <w:multiLevelType w:val="hybridMultilevel"/>
    <w:tmpl w:val="7F843550"/>
    <w:lvl w:ilvl="0" w:tplc="D708E0B0">
      <w:start w:val="1"/>
      <w:numFmt w:val="bullet"/>
      <w:lvlText w:val=""/>
      <w:lvlJc w:val="left"/>
      <w:pPr>
        <w:tabs>
          <w:tab w:val="num" w:pos="360"/>
        </w:tabs>
        <w:ind w:left="360" w:hanging="360"/>
      </w:pPr>
      <w:rPr>
        <w:rFonts w:ascii="Symbol" w:hAnsi="Symbol"/>
      </w:rPr>
    </w:lvl>
    <w:lvl w:ilvl="1" w:tplc="3C4C8FEA">
      <w:start w:val="1"/>
      <w:numFmt w:val="bullet"/>
      <w:lvlText w:val="o"/>
      <w:lvlJc w:val="left"/>
      <w:pPr>
        <w:tabs>
          <w:tab w:val="num" w:pos="1080"/>
        </w:tabs>
        <w:ind w:left="1080" w:hanging="360"/>
      </w:pPr>
      <w:rPr>
        <w:rFonts w:ascii="Courier New" w:hAnsi="Courier New"/>
      </w:rPr>
    </w:lvl>
    <w:lvl w:ilvl="2" w:tplc="9CE6D19E">
      <w:start w:val="1"/>
      <w:numFmt w:val="bullet"/>
      <w:lvlText w:val=""/>
      <w:lvlJc w:val="left"/>
      <w:pPr>
        <w:tabs>
          <w:tab w:val="num" w:pos="1800"/>
        </w:tabs>
        <w:ind w:left="1800" w:hanging="360"/>
      </w:pPr>
      <w:rPr>
        <w:rFonts w:ascii="Wingdings" w:hAnsi="Wingdings"/>
      </w:rPr>
    </w:lvl>
    <w:lvl w:ilvl="3" w:tplc="366AD638">
      <w:start w:val="1"/>
      <w:numFmt w:val="bullet"/>
      <w:lvlText w:val=""/>
      <w:lvlJc w:val="left"/>
      <w:pPr>
        <w:tabs>
          <w:tab w:val="num" w:pos="2520"/>
        </w:tabs>
        <w:ind w:left="2520" w:hanging="360"/>
      </w:pPr>
      <w:rPr>
        <w:rFonts w:ascii="Symbol" w:hAnsi="Symbol"/>
      </w:rPr>
    </w:lvl>
    <w:lvl w:ilvl="4" w:tplc="D864EC36">
      <w:start w:val="1"/>
      <w:numFmt w:val="bullet"/>
      <w:lvlText w:val="o"/>
      <w:lvlJc w:val="left"/>
      <w:pPr>
        <w:tabs>
          <w:tab w:val="num" w:pos="3240"/>
        </w:tabs>
        <w:ind w:left="3240" w:hanging="360"/>
      </w:pPr>
      <w:rPr>
        <w:rFonts w:ascii="Courier New" w:hAnsi="Courier New"/>
      </w:rPr>
    </w:lvl>
    <w:lvl w:ilvl="5" w:tplc="870420AA">
      <w:start w:val="1"/>
      <w:numFmt w:val="bullet"/>
      <w:lvlText w:val=""/>
      <w:lvlJc w:val="left"/>
      <w:pPr>
        <w:tabs>
          <w:tab w:val="num" w:pos="3960"/>
        </w:tabs>
        <w:ind w:left="3960" w:hanging="360"/>
      </w:pPr>
      <w:rPr>
        <w:rFonts w:ascii="Wingdings" w:hAnsi="Wingdings"/>
      </w:rPr>
    </w:lvl>
    <w:lvl w:ilvl="6" w:tplc="9E5806C8">
      <w:start w:val="1"/>
      <w:numFmt w:val="bullet"/>
      <w:lvlText w:val=""/>
      <w:lvlJc w:val="left"/>
      <w:pPr>
        <w:tabs>
          <w:tab w:val="num" w:pos="4680"/>
        </w:tabs>
        <w:ind w:left="4680" w:hanging="360"/>
      </w:pPr>
      <w:rPr>
        <w:rFonts w:ascii="Symbol" w:hAnsi="Symbol"/>
      </w:rPr>
    </w:lvl>
    <w:lvl w:ilvl="7" w:tplc="8856F688">
      <w:start w:val="1"/>
      <w:numFmt w:val="bullet"/>
      <w:lvlText w:val="o"/>
      <w:lvlJc w:val="left"/>
      <w:pPr>
        <w:tabs>
          <w:tab w:val="num" w:pos="5400"/>
        </w:tabs>
        <w:ind w:left="5400" w:hanging="360"/>
      </w:pPr>
      <w:rPr>
        <w:rFonts w:ascii="Courier New" w:hAnsi="Courier New"/>
      </w:rPr>
    </w:lvl>
    <w:lvl w:ilvl="8" w:tplc="7BBC6AA8">
      <w:start w:val="1"/>
      <w:numFmt w:val="bullet"/>
      <w:lvlText w:val=""/>
      <w:lvlJc w:val="left"/>
      <w:pPr>
        <w:tabs>
          <w:tab w:val="num" w:pos="6120"/>
        </w:tabs>
        <w:ind w:left="6120" w:hanging="360"/>
      </w:pPr>
      <w:rPr>
        <w:rFonts w:ascii="Wingdings" w:hAnsi="Wingdings"/>
      </w:rPr>
    </w:lvl>
  </w:abstractNum>
  <w:abstractNum w:abstractNumId="29">
    <w:nsid w:val="7F843551"/>
    <w:multiLevelType w:val="hybridMultilevel"/>
    <w:tmpl w:val="7F843551"/>
    <w:lvl w:ilvl="0" w:tplc="0720A47A">
      <w:start w:val="1"/>
      <w:numFmt w:val="bullet"/>
      <w:lvlText w:val=""/>
      <w:lvlJc w:val="left"/>
      <w:pPr>
        <w:tabs>
          <w:tab w:val="num" w:pos="360"/>
        </w:tabs>
        <w:ind w:left="360" w:hanging="360"/>
      </w:pPr>
      <w:rPr>
        <w:rFonts w:ascii="Symbol" w:hAnsi="Symbol"/>
      </w:rPr>
    </w:lvl>
    <w:lvl w:ilvl="1" w:tplc="8B444ECC">
      <w:start w:val="1"/>
      <w:numFmt w:val="bullet"/>
      <w:lvlText w:val="o"/>
      <w:lvlJc w:val="left"/>
      <w:pPr>
        <w:tabs>
          <w:tab w:val="num" w:pos="1080"/>
        </w:tabs>
        <w:ind w:left="1080" w:hanging="360"/>
      </w:pPr>
      <w:rPr>
        <w:rFonts w:ascii="Courier New" w:hAnsi="Courier New"/>
      </w:rPr>
    </w:lvl>
    <w:lvl w:ilvl="2" w:tplc="5268E57A">
      <w:start w:val="1"/>
      <w:numFmt w:val="bullet"/>
      <w:lvlText w:val=""/>
      <w:lvlJc w:val="left"/>
      <w:pPr>
        <w:tabs>
          <w:tab w:val="num" w:pos="1800"/>
        </w:tabs>
        <w:ind w:left="1800" w:hanging="360"/>
      </w:pPr>
      <w:rPr>
        <w:rFonts w:ascii="Wingdings" w:hAnsi="Wingdings"/>
      </w:rPr>
    </w:lvl>
    <w:lvl w:ilvl="3" w:tplc="14E29C7C">
      <w:start w:val="1"/>
      <w:numFmt w:val="bullet"/>
      <w:lvlText w:val=""/>
      <w:lvlJc w:val="left"/>
      <w:pPr>
        <w:tabs>
          <w:tab w:val="num" w:pos="2520"/>
        </w:tabs>
        <w:ind w:left="2520" w:hanging="360"/>
      </w:pPr>
      <w:rPr>
        <w:rFonts w:ascii="Symbol" w:hAnsi="Symbol"/>
      </w:rPr>
    </w:lvl>
    <w:lvl w:ilvl="4" w:tplc="D34C8136">
      <w:start w:val="1"/>
      <w:numFmt w:val="bullet"/>
      <w:lvlText w:val="o"/>
      <w:lvlJc w:val="left"/>
      <w:pPr>
        <w:tabs>
          <w:tab w:val="num" w:pos="3240"/>
        </w:tabs>
        <w:ind w:left="3240" w:hanging="360"/>
      </w:pPr>
      <w:rPr>
        <w:rFonts w:ascii="Courier New" w:hAnsi="Courier New"/>
      </w:rPr>
    </w:lvl>
    <w:lvl w:ilvl="5" w:tplc="84A2BF6A">
      <w:start w:val="1"/>
      <w:numFmt w:val="bullet"/>
      <w:lvlText w:val=""/>
      <w:lvlJc w:val="left"/>
      <w:pPr>
        <w:tabs>
          <w:tab w:val="num" w:pos="3960"/>
        </w:tabs>
        <w:ind w:left="3960" w:hanging="360"/>
      </w:pPr>
      <w:rPr>
        <w:rFonts w:ascii="Wingdings" w:hAnsi="Wingdings"/>
      </w:rPr>
    </w:lvl>
    <w:lvl w:ilvl="6" w:tplc="DAF0C2D0">
      <w:start w:val="1"/>
      <w:numFmt w:val="bullet"/>
      <w:lvlText w:val=""/>
      <w:lvlJc w:val="left"/>
      <w:pPr>
        <w:tabs>
          <w:tab w:val="num" w:pos="4680"/>
        </w:tabs>
        <w:ind w:left="4680" w:hanging="360"/>
      </w:pPr>
      <w:rPr>
        <w:rFonts w:ascii="Symbol" w:hAnsi="Symbol"/>
      </w:rPr>
    </w:lvl>
    <w:lvl w:ilvl="7" w:tplc="4762D5F4">
      <w:start w:val="1"/>
      <w:numFmt w:val="bullet"/>
      <w:lvlText w:val="o"/>
      <w:lvlJc w:val="left"/>
      <w:pPr>
        <w:tabs>
          <w:tab w:val="num" w:pos="5400"/>
        </w:tabs>
        <w:ind w:left="5400" w:hanging="360"/>
      </w:pPr>
      <w:rPr>
        <w:rFonts w:ascii="Courier New" w:hAnsi="Courier New"/>
      </w:rPr>
    </w:lvl>
    <w:lvl w:ilvl="8" w:tplc="74904B8C">
      <w:start w:val="1"/>
      <w:numFmt w:val="bullet"/>
      <w:lvlText w:val=""/>
      <w:lvlJc w:val="left"/>
      <w:pPr>
        <w:tabs>
          <w:tab w:val="num" w:pos="6120"/>
        </w:tabs>
        <w:ind w:left="6120" w:hanging="360"/>
      </w:pPr>
      <w:rPr>
        <w:rFonts w:ascii="Wingdings" w:hAnsi="Wingdings"/>
      </w:rPr>
    </w:lvl>
  </w:abstractNum>
  <w:abstractNum w:abstractNumId="30">
    <w:nsid w:val="7F843552"/>
    <w:multiLevelType w:val="hybridMultilevel"/>
    <w:tmpl w:val="7F843552"/>
    <w:lvl w:ilvl="0" w:tplc="5D18CC58">
      <w:start w:val="1"/>
      <w:numFmt w:val="bullet"/>
      <w:lvlText w:val=""/>
      <w:lvlJc w:val="left"/>
      <w:pPr>
        <w:tabs>
          <w:tab w:val="num" w:pos="360"/>
        </w:tabs>
        <w:ind w:left="360" w:hanging="360"/>
      </w:pPr>
      <w:rPr>
        <w:rFonts w:ascii="Symbol" w:hAnsi="Symbol"/>
      </w:rPr>
    </w:lvl>
    <w:lvl w:ilvl="1" w:tplc="0500448C">
      <w:start w:val="1"/>
      <w:numFmt w:val="bullet"/>
      <w:lvlText w:val="o"/>
      <w:lvlJc w:val="left"/>
      <w:pPr>
        <w:tabs>
          <w:tab w:val="num" w:pos="1080"/>
        </w:tabs>
        <w:ind w:left="1080" w:hanging="360"/>
      </w:pPr>
      <w:rPr>
        <w:rFonts w:ascii="Courier New" w:hAnsi="Courier New"/>
      </w:rPr>
    </w:lvl>
    <w:lvl w:ilvl="2" w:tplc="2A020688">
      <w:start w:val="1"/>
      <w:numFmt w:val="bullet"/>
      <w:lvlText w:val=""/>
      <w:lvlJc w:val="left"/>
      <w:pPr>
        <w:tabs>
          <w:tab w:val="num" w:pos="1800"/>
        </w:tabs>
        <w:ind w:left="1800" w:hanging="360"/>
      </w:pPr>
      <w:rPr>
        <w:rFonts w:ascii="Wingdings" w:hAnsi="Wingdings"/>
      </w:rPr>
    </w:lvl>
    <w:lvl w:ilvl="3" w:tplc="D8EA400A">
      <w:start w:val="1"/>
      <w:numFmt w:val="bullet"/>
      <w:lvlText w:val=""/>
      <w:lvlJc w:val="left"/>
      <w:pPr>
        <w:tabs>
          <w:tab w:val="num" w:pos="2520"/>
        </w:tabs>
        <w:ind w:left="2520" w:hanging="360"/>
      </w:pPr>
      <w:rPr>
        <w:rFonts w:ascii="Symbol" w:hAnsi="Symbol"/>
      </w:rPr>
    </w:lvl>
    <w:lvl w:ilvl="4" w:tplc="23025D06">
      <w:start w:val="1"/>
      <w:numFmt w:val="bullet"/>
      <w:lvlText w:val="o"/>
      <w:lvlJc w:val="left"/>
      <w:pPr>
        <w:tabs>
          <w:tab w:val="num" w:pos="3240"/>
        </w:tabs>
        <w:ind w:left="3240" w:hanging="360"/>
      </w:pPr>
      <w:rPr>
        <w:rFonts w:ascii="Courier New" w:hAnsi="Courier New"/>
      </w:rPr>
    </w:lvl>
    <w:lvl w:ilvl="5" w:tplc="3FAAE6EA">
      <w:start w:val="1"/>
      <w:numFmt w:val="bullet"/>
      <w:lvlText w:val=""/>
      <w:lvlJc w:val="left"/>
      <w:pPr>
        <w:tabs>
          <w:tab w:val="num" w:pos="3960"/>
        </w:tabs>
        <w:ind w:left="3960" w:hanging="360"/>
      </w:pPr>
      <w:rPr>
        <w:rFonts w:ascii="Wingdings" w:hAnsi="Wingdings"/>
      </w:rPr>
    </w:lvl>
    <w:lvl w:ilvl="6" w:tplc="1C9E5434">
      <w:start w:val="1"/>
      <w:numFmt w:val="bullet"/>
      <w:lvlText w:val=""/>
      <w:lvlJc w:val="left"/>
      <w:pPr>
        <w:tabs>
          <w:tab w:val="num" w:pos="4680"/>
        </w:tabs>
        <w:ind w:left="4680" w:hanging="360"/>
      </w:pPr>
      <w:rPr>
        <w:rFonts w:ascii="Symbol" w:hAnsi="Symbol"/>
      </w:rPr>
    </w:lvl>
    <w:lvl w:ilvl="7" w:tplc="D432FF78">
      <w:start w:val="1"/>
      <w:numFmt w:val="bullet"/>
      <w:lvlText w:val="o"/>
      <w:lvlJc w:val="left"/>
      <w:pPr>
        <w:tabs>
          <w:tab w:val="num" w:pos="5400"/>
        </w:tabs>
        <w:ind w:left="5400" w:hanging="360"/>
      </w:pPr>
      <w:rPr>
        <w:rFonts w:ascii="Courier New" w:hAnsi="Courier New"/>
      </w:rPr>
    </w:lvl>
    <w:lvl w:ilvl="8" w:tplc="6DC8FD48">
      <w:start w:val="1"/>
      <w:numFmt w:val="bullet"/>
      <w:lvlText w:val=""/>
      <w:lvlJc w:val="left"/>
      <w:pPr>
        <w:tabs>
          <w:tab w:val="num" w:pos="6120"/>
        </w:tabs>
        <w:ind w:left="6120" w:hanging="360"/>
      </w:pPr>
      <w:rPr>
        <w:rFonts w:ascii="Wingdings" w:hAnsi="Wingdings"/>
      </w:rPr>
    </w:lvl>
  </w:abstractNum>
  <w:abstractNum w:abstractNumId="31">
    <w:nsid w:val="7F843553"/>
    <w:multiLevelType w:val="hybridMultilevel"/>
    <w:tmpl w:val="7F843553"/>
    <w:lvl w:ilvl="0" w:tplc="605E6022">
      <w:start w:val="1"/>
      <w:numFmt w:val="bullet"/>
      <w:lvlText w:val=""/>
      <w:lvlJc w:val="left"/>
      <w:pPr>
        <w:tabs>
          <w:tab w:val="num" w:pos="360"/>
        </w:tabs>
        <w:ind w:left="360" w:hanging="360"/>
      </w:pPr>
      <w:rPr>
        <w:rFonts w:ascii="Symbol" w:hAnsi="Symbol"/>
      </w:rPr>
    </w:lvl>
    <w:lvl w:ilvl="1" w:tplc="949E05D6">
      <w:start w:val="1"/>
      <w:numFmt w:val="bullet"/>
      <w:lvlText w:val="o"/>
      <w:lvlJc w:val="left"/>
      <w:pPr>
        <w:tabs>
          <w:tab w:val="num" w:pos="1080"/>
        </w:tabs>
        <w:ind w:left="1080" w:hanging="360"/>
      </w:pPr>
      <w:rPr>
        <w:rFonts w:ascii="Courier New" w:hAnsi="Courier New"/>
      </w:rPr>
    </w:lvl>
    <w:lvl w:ilvl="2" w:tplc="411E6A0A">
      <w:start w:val="1"/>
      <w:numFmt w:val="bullet"/>
      <w:lvlText w:val=""/>
      <w:lvlJc w:val="left"/>
      <w:pPr>
        <w:tabs>
          <w:tab w:val="num" w:pos="1800"/>
        </w:tabs>
        <w:ind w:left="1800" w:hanging="360"/>
      </w:pPr>
      <w:rPr>
        <w:rFonts w:ascii="Wingdings" w:hAnsi="Wingdings"/>
      </w:rPr>
    </w:lvl>
    <w:lvl w:ilvl="3" w:tplc="931C4314">
      <w:start w:val="1"/>
      <w:numFmt w:val="bullet"/>
      <w:lvlText w:val=""/>
      <w:lvlJc w:val="left"/>
      <w:pPr>
        <w:tabs>
          <w:tab w:val="num" w:pos="2520"/>
        </w:tabs>
        <w:ind w:left="2520" w:hanging="360"/>
      </w:pPr>
      <w:rPr>
        <w:rFonts w:ascii="Symbol" w:hAnsi="Symbol"/>
      </w:rPr>
    </w:lvl>
    <w:lvl w:ilvl="4" w:tplc="C72A3E66">
      <w:start w:val="1"/>
      <w:numFmt w:val="bullet"/>
      <w:lvlText w:val="o"/>
      <w:lvlJc w:val="left"/>
      <w:pPr>
        <w:tabs>
          <w:tab w:val="num" w:pos="3240"/>
        </w:tabs>
        <w:ind w:left="3240" w:hanging="360"/>
      </w:pPr>
      <w:rPr>
        <w:rFonts w:ascii="Courier New" w:hAnsi="Courier New"/>
      </w:rPr>
    </w:lvl>
    <w:lvl w:ilvl="5" w:tplc="4E8CD262">
      <w:start w:val="1"/>
      <w:numFmt w:val="bullet"/>
      <w:lvlText w:val=""/>
      <w:lvlJc w:val="left"/>
      <w:pPr>
        <w:tabs>
          <w:tab w:val="num" w:pos="3960"/>
        </w:tabs>
        <w:ind w:left="3960" w:hanging="360"/>
      </w:pPr>
      <w:rPr>
        <w:rFonts w:ascii="Wingdings" w:hAnsi="Wingdings"/>
      </w:rPr>
    </w:lvl>
    <w:lvl w:ilvl="6" w:tplc="9C563B20">
      <w:start w:val="1"/>
      <w:numFmt w:val="bullet"/>
      <w:lvlText w:val=""/>
      <w:lvlJc w:val="left"/>
      <w:pPr>
        <w:tabs>
          <w:tab w:val="num" w:pos="4680"/>
        </w:tabs>
        <w:ind w:left="4680" w:hanging="360"/>
      </w:pPr>
      <w:rPr>
        <w:rFonts w:ascii="Symbol" w:hAnsi="Symbol"/>
      </w:rPr>
    </w:lvl>
    <w:lvl w:ilvl="7" w:tplc="83C80EEE">
      <w:start w:val="1"/>
      <w:numFmt w:val="bullet"/>
      <w:lvlText w:val="o"/>
      <w:lvlJc w:val="left"/>
      <w:pPr>
        <w:tabs>
          <w:tab w:val="num" w:pos="5400"/>
        </w:tabs>
        <w:ind w:left="5400" w:hanging="360"/>
      </w:pPr>
      <w:rPr>
        <w:rFonts w:ascii="Courier New" w:hAnsi="Courier New"/>
      </w:rPr>
    </w:lvl>
    <w:lvl w:ilvl="8" w:tplc="0AD6F240">
      <w:start w:val="1"/>
      <w:numFmt w:val="bullet"/>
      <w:lvlText w:val=""/>
      <w:lvlJc w:val="left"/>
      <w:pPr>
        <w:tabs>
          <w:tab w:val="num" w:pos="6120"/>
        </w:tabs>
        <w:ind w:left="6120" w:hanging="360"/>
      </w:pPr>
      <w:rPr>
        <w:rFonts w:ascii="Wingdings" w:hAnsi="Wingdings"/>
      </w:rPr>
    </w:lvl>
  </w:abstractNum>
  <w:abstractNum w:abstractNumId="32">
    <w:nsid w:val="7F843554"/>
    <w:multiLevelType w:val="hybridMultilevel"/>
    <w:tmpl w:val="7F843554"/>
    <w:lvl w:ilvl="0" w:tplc="2F008DA0">
      <w:start w:val="1"/>
      <w:numFmt w:val="bullet"/>
      <w:lvlText w:val=""/>
      <w:lvlJc w:val="left"/>
      <w:pPr>
        <w:tabs>
          <w:tab w:val="num" w:pos="360"/>
        </w:tabs>
        <w:ind w:left="360" w:hanging="360"/>
      </w:pPr>
      <w:rPr>
        <w:rFonts w:ascii="Symbol" w:hAnsi="Symbol"/>
      </w:rPr>
    </w:lvl>
    <w:lvl w:ilvl="1" w:tplc="95205628">
      <w:start w:val="1"/>
      <w:numFmt w:val="bullet"/>
      <w:lvlText w:val="o"/>
      <w:lvlJc w:val="left"/>
      <w:pPr>
        <w:tabs>
          <w:tab w:val="num" w:pos="1080"/>
        </w:tabs>
        <w:ind w:left="1080" w:hanging="360"/>
      </w:pPr>
      <w:rPr>
        <w:rFonts w:ascii="Courier New" w:hAnsi="Courier New"/>
      </w:rPr>
    </w:lvl>
    <w:lvl w:ilvl="2" w:tplc="962A52B2">
      <w:start w:val="1"/>
      <w:numFmt w:val="bullet"/>
      <w:lvlText w:val=""/>
      <w:lvlJc w:val="left"/>
      <w:pPr>
        <w:tabs>
          <w:tab w:val="num" w:pos="1800"/>
        </w:tabs>
        <w:ind w:left="1800" w:hanging="360"/>
      </w:pPr>
      <w:rPr>
        <w:rFonts w:ascii="Wingdings" w:hAnsi="Wingdings"/>
      </w:rPr>
    </w:lvl>
    <w:lvl w:ilvl="3" w:tplc="FC448334">
      <w:start w:val="1"/>
      <w:numFmt w:val="bullet"/>
      <w:lvlText w:val=""/>
      <w:lvlJc w:val="left"/>
      <w:pPr>
        <w:tabs>
          <w:tab w:val="num" w:pos="2520"/>
        </w:tabs>
        <w:ind w:left="2520" w:hanging="360"/>
      </w:pPr>
      <w:rPr>
        <w:rFonts w:ascii="Symbol" w:hAnsi="Symbol"/>
      </w:rPr>
    </w:lvl>
    <w:lvl w:ilvl="4" w:tplc="0BECB41C">
      <w:start w:val="1"/>
      <w:numFmt w:val="bullet"/>
      <w:lvlText w:val="o"/>
      <w:lvlJc w:val="left"/>
      <w:pPr>
        <w:tabs>
          <w:tab w:val="num" w:pos="3240"/>
        </w:tabs>
        <w:ind w:left="3240" w:hanging="360"/>
      </w:pPr>
      <w:rPr>
        <w:rFonts w:ascii="Courier New" w:hAnsi="Courier New"/>
      </w:rPr>
    </w:lvl>
    <w:lvl w:ilvl="5" w:tplc="31863A00">
      <w:start w:val="1"/>
      <w:numFmt w:val="bullet"/>
      <w:lvlText w:val=""/>
      <w:lvlJc w:val="left"/>
      <w:pPr>
        <w:tabs>
          <w:tab w:val="num" w:pos="3960"/>
        </w:tabs>
        <w:ind w:left="3960" w:hanging="360"/>
      </w:pPr>
      <w:rPr>
        <w:rFonts w:ascii="Wingdings" w:hAnsi="Wingdings"/>
      </w:rPr>
    </w:lvl>
    <w:lvl w:ilvl="6" w:tplc="A3ACABE6">
      <w:start w:val="1"/>
      <w:numFmt w:val="bullet"/>
      <w:lvlText w:val=""/>
      <w:lvlJc w:val="left"/>
      <w:pPr>
        <w:tabs>
          <w:tab w:val="num" w:pos="4680"/>
        </w:tabs>
        <w:ind w:left="4680" w:hanging="360"/>
      </w:pPr>
      <w:rPr>
        <w:rFonts w:ascii="Symbol" w:hAnsi="Symbol"/>
      </w:rPr>
    </w:lvl>
    <w:lvl w:ilvl="7" w:tplc="40E6044A">
      <w:start w:val="1"/>
      <w:numFmt w:val="bullet"/>
      <w:lvlText w:val="o"/>
      <w:lvlJc w:val="left"/>
      <w:pPr>
        <w:tabs>
          <w:tab w:val="num" w:pos="5400"/>
        </w:tabs>
        <w:ind w:left="5400" w:hanging="360"/>
      </w:pPr>
      <w:rPr>
        <w:rFonts w:ascii="Courier New" w:hAnsi="Courier New"/>
      </w:rPr>
    </w:lvl>
    <w:lvl w:ilvl="8" w:tplc="FC00317A">
      <w:start w:val="1"/>
      <w:numFmt w:val="bullet"/>
      <w:lvlText w:val=""/>
      <w:lvlJc w:val="left"/>
      <w:pPr>
        <w:tabs>
          <w:tab w:val="num" w:pos="6120"/>
        </w:tabs>
        <w:ind w:left="6120" w:hanging="360"/>
      </w:pPr>
      <w:rPr>
        <w:rFonts w:ascii="Wingdings" w:hAnsi="Wingdings"/>
      </w:rPr>
    </w:lvl>
  </w:abstractNum>
  <w:abstractNum w:abstractNumId="33">
    <w:nsid w:val="7F843555"/>
    <w:multiLevelType w:val="hybridMultilevel"/>
    <w:tmpl w:val="7F843555"/>
    <w:lvl w:ilvl="0" w:tplc="3140B654">
      <w:start w:val="1"/>
      <w:numFmt w:val="bullet"/>
      <w:lvlText w:val=""/>
      <w:lvlJc w:val="left"/>
      <w:pPr>
        <w:tabs>
          <w:tab w:val="num" w:pos="360"/>
        </w:tabs>
        <w:ind w:left="360" w:hanging="360"/>
      </w:pPr>
      <w:rPr>
        <w:rFonts w:ascii="Symbol" w:hAnsi="Symbol"/>
      </w:rPr>
    </w:lvl>
    <w:lvl w:ilvl="1" w:tplc="379608F8">
      <w:start w:val="1"/>
      <w:numFmt w:val="bullet"/>
      <w:lvlText w:val="o"/>
      <w:lvlJc w:val="left"/>
      <w:pPr>
        <w:tabs>
          <w:tab w:val="num" w:pos="1080"/>
        </w:tabs>
        <w:ind w:left="1080" w:hanging="360"/>
      </w:pPr>
      <w:rPr>
        <w:rFonts w:ascii="Courier New" w:hAnsi="Courier New"/>
      </w:rPr>
    </w:lvl>
    <w:lvl w:ilvl="2" w:tplc="5BDED292">
      <w:start w:val="1"/>
      <w:numFmt w:val="bullet"/>
      <w:lvlText w:val=""/>
      <w:lvlJc w:val="left"/>
      <w:pPr>
        <w:tabs>
          <w:tab w:val="num" w:pos="1800"/>
        </w:tabs>
        <w:ind w:left="1800" w:hanging="360"/>
      </w:pPr>
      <w:rPr>
        <w:rFonts w:ascii="Wingdings" w:hAnsi="Wingdings"/>
      </w:rPr>
    </w:lvl>
    <w:lvl w:ilvl="3" w:tplc="A79826F2">
      <w:start w:val="1"/>
      <w:numFmt w:val="bullet"/>
      <w:lvlText w:val=""/>
      <w:lvlJc w:val="left"/>
      <w:pPr>
        <w:tabs>
          <w:tab w:val="num" w:pos="2520"/>
        </w:tabs>
        <w:ind w:left="2520" w:hanging="360"/>
      </w:pPr>
      <w:rPr>
        <w:rFonts w:ascii="Symbol" w:hAnsi="Symbol"/>
      </w:rPr>
    </w:lvl>
    <w:lvl w:ilvl="4" w:tplc="6D7E0DE8">
      <w:start w:val="1"/>
      <w:numFmt w:val="bullet"/>
      <w:lvlText w:val="o"/>
      <w:lvlJc w:val="left"/>
      <w:pPr>
        <w:tabs>
          <w:tab w:val="num" w:pos="3240"/>
        </w:tabs>
        <w:ind w:left="3240" w:hanging="360"/>
      </w:pPr>
      <w:rPr>
        <w:rFonts w:ascii="Courier New" w:hAnsi="Courier New"/>
      </w:rPr>
    </w:lvl>
    <w:lvl w:ilvl="5" w:tplc="D3A4B2A6">
      <w:start w:val="1"/>
      <w:numFmt w:val="bullet"/>
      <w:lvlText w:val=""/>
      <w:lvlJc w:val="left"/>
      <w:pPr>
        <w:tabs>
          <w:tab w:val="num" w:pos="3960"/>
        </w:tabs>
        <w:ind w:left="3960" w:hanging="360"/>
      </w:pPr>
      <w:rPr>
        <w:rFonts w:ascii="Wingdings" w:hAnsi="Wingdings"/>
      </w:rPr>
    </w:lvl>
    <w:lvl w:ilvl="6" w:tplc="F97CD1DA">
      <w:start w:val="1"/>
      <w:numFmt w:val="bullet"/>
      <w:lvlText w:val=""/>
      <w:lvlJc w:val="left"/>
      <w:pPr>
        <w:tabs>
          <w:tab w:val="num" w:pos="4680"/>
        </w:tabs>
        <w:ind w:left="4680" w:hanging="360"/>
      </w:pPr>
      <w:rPr>
        <w:rFonts w:ascii="Symbol" w:hAnsi="Symbol"/>
      </w:rPr>
    </w:lvl>
    <w:lvl w:ilvl="7" w:tplc="2B629E26">
      <w:start w:val="1"/>
      <w:numFmt w:val="bullet"/>
      <w:lvlText w:val="o"/>
      <w:lvlJc w:val="left"/>
      <w:pPr>
        <w:tabs>
          <w:tab w:val="num" w:pos="5400"/>
        </w:tabs>
        <w:ind w:left="5400" w:hanging="360"/>
      </w:pPr>
      <w:rPr>
        <w:rFonts w:ascii="Courier New" w:hAnsi="Courier New"/>
      </w:rPr>
    </w:lvl>
    <w:lvl w:ilvl="8" w:tplc="B21C589E">
      <w:start w:val="1"/>
      <w:numFmt w:val="bullet"/>
      <w:lvlText w:val=""/>
      <w:lvlJc w:val="left"/>
      <w:pPr>
        <w:tabs>
          <w:tab w:val="num" w:pos="6120"/>
        </w:tabs>
        <w:ind w:left="6120" w:hanging="360"/>
      </w:pPr>
      <w:rPr>
        <w:rFonts w:ascii="Wingdings" w:hAnsi="Wingdings"/>
      </w:rPr>
    </w:lvl>
  </w:abstractNum>
  <w:abstractNum w:abstractNumId="34">
    <w:nsid w:val="7F843556"/>
    <w:multiLevelType w:val="hybridMultilevel"/>
    <w:tmpl w:val="7F843556"/>
    <w:lvl w:ilvl="0" w:tplc="CFA6C0A0">
      <w:start w:val="1"/>
      <w:numFmt w:val="bullet"/>
      <w:lvlText w:val=""/>
      <w:lvlJc w:val="left"/>
      <w:pPr>
        <w:tabs>
          <w:tab w:val="num" w:pos="360"/>
        </w:tabs>
        <w:ind w:left="360" w:hanging="360"/>
      </w:pPr>
      <w:rPr>
        <w:rFonts w:ascii="Symbol" w:hAnsi="Symbol"/>
      </w:rPr>
    </w:lvl>
    <w:lvl w:ilvl="1" w:tplc="4DC88368">
      <w:start w:val="1"/>
      <w:numFmt w:val="bullet"/>
      <w:lvlText w:val="o"/>
      <w:lvlJc w:val="left"/>
      <w:pPr>
        <w:tabs>
          <w:tab w:val="num" w:pos="1080"/>
        </w:tabs>
        <w:ind w:left="1080" w:hanging="360"/>
      </w:pPr>
      <w:rPr>
        <w:rFonts w:ascii="Courier New" w:hAnsi="Courier New"/>
      </w:rPr>
    </w:lvl>
    <w:lvl w:ilvl="2" w:tplc="C354E9F8">
      <w:start w:val="1"/>
      <w:numFmt w:val="bullet"/>
      <w:lvlText w:val=""/>
      <w:lvlJc w:val="left"/>
      <w:pPr>
        <w:tabs>
          <w:tab w:val="num" w:pos="1800"/>
        </w:tabs>
        <w:ind w:left="1800" w:hanging="360"/>
      </w:pPr>
      <w:rPr>
        <w:rFonts w:ascii="Wingdings" w:hAnsi="Wingdings"/>
      </w:rPr>
    </w:lvl>
    <w:lvl w:ilvl="3" w:tplc="94805C7C">
      <w:start w:val="1"/>
      <w:numFmt w:val="bullet"/>
      <w:lvlText w:val=""/>
      <w:lvlJc w:val="left"/>
      <w:pPr>
        <w:tabs>
          <w:tab w:val="num" w:pos="2520"/>
        </w:tabs>
        <w:ind w:left="2520" w:hanging="360"/>
      </w:pPr>
      <w:rPr>
        <w:rFonts w:ascii="Symbol" w:hAnsi="Symbol"/>
      </w:rPr>
    </w:lvl>
    <w:lvl w:ilvl="4" w:tplc="5E928180">
      <w:start w:val="1"/>
      <w:numFmt w:val="bullet"/>
      <w:lvlText w:val="o"/>
      <w:lvlJc w:val="left"/>
      <w:pPr>
        <w:tabs>
          <w:tab w:val="num" w:pos="3240"/>
        </w:tabs>
        <w:ind w:left="3240" w:hanging="360"/>
      </w:pPr>
      <w:rPr>
        <w:rFonts w:ascii="Courier New" w:hAnsi="Courier New"/>
      </w:rPr>
    </w:lvl>
    <w:lvl w:ilvl="5" w:tplc="8118F6A6">
      <w:start w:val="1"/>
      <w:numFmt w:val="bullet"/>
      <w:lvlText w:val=""/>
      <w:lvlJc w:val="left"/>
      <w:pPr>
        <w:tabs>
          <w:tab w:val="num" w:pos="3960"/>
        </w:tabs>
        <w:ind w:left="3960" w:hanging="360"/>
      </w:pPr>
      <w:rPr>
        <w:rFonts w:ascii="Wingdings" w:hAnsi="Wingdings"/>
      </w:rPr>
    </w:lvl>
    <w:lvl w:ilvl="6" w:tplc="F2426006">
      <w:start w:val="1"/>
      <w:numFmt w:val="bullet"/>
      <w:lvlText w:val=""/>
      <w:lvlJc w:val="left"/>
      <w:pPr>
        <w:tabs>
          <w:tab w:val="num" w:pos="4680"/>
        </w:tabs>
        <w:ind w:left="4680" w:hanging="360"/>
      </w:pPr>
      <w:rPr>
        <w:rFonts w:ascii="Symbol" w:hAnsi="Symbol"/>
      </w:rPr>
    </w:lvl>
    <w:lvl w:ilvl="7" w:tplc="518CE74E">
      <w:start w:val="1"/>
      <w:numFmt w:val="bullet"/>
      <w:lvlText w:val="o"/>
      <w:lvlJc w:val="left"/>
      <w:pPr>
        <w:tabs>
          <w:tab w:val="num" w:pos="5400"/>
        </w:tabs>
        <w:ind w:left="5400" w:hanging="360"/>
      </w:pPr>
      <w:rPr>
        <w:rFonts w:ascii="Courier New" w:hAnsi="Courier New"/>
      </w:rPr>
    </w:lvl>
    <w:lvl w:ilvl="8" w:tplc="40AC9052">
      <w:start w:val="1"/>
      <w:numFmt w:val="bullet"/>
      <w:lvlText w:val=""/>
      <w:lvlJc w:val="left"/>
      <w:pPr>
        <w:tabs>
          <w:tab w:val="num" w:pos="6120"/>
        </w:tabs>
        <w:ind w:left="6120" w:hanging="360"/>
      </w:pPr>
      <w:rPr>
        <w:rFonts w:ascii="Wingdings" w:hAnsi="Wingdings"/>
      </w:rPr>
    </w:lvl>
  </w:abstractNum>
  <w:abstractNum w:abstractNumId="35">
    <w:nsid w:val="7F843557"/>
    <w:multiLevelType w:val="hybridMultilevel"/>
    <w:tmpl w:val="7F843557"/>
    <w:lvl w:ilvl="0" w:tplc="C4B4E56E">
      <w:start w:val="1"/>
      <w:numFmt w:val="bullet"/>
      <w:lvlText w:val=""/>
      <w:lvlJc w:val="left"/>
      <w:pPr>
        <w:tabs>
          <w:tab w:val="num" w:pos="360"/>
        </w:tabs>
        <w:ind w:left="360" w:hanging="360"/>
      </w:pPr>
      <w:rPr>
        <w:rFonts w:ascii="Symbol" w:hAnsi="Symbol"/>
      </w:rPr>
    </w:lvl>
    <w:lvl w:ilvl="1" w:tplc="6CC2ABCA">
      <w:start w:val="1"/>
      <w:numFmt w:val="bullet"/>
      <w:lvlText w:val="o"/>
      <w:lvlJc w:val="left"/>
      <w:pPr>
        <w:tabs>
          <w:tab w:val="num" w:pos="1080"/>
        </w:tabs>
        <w:ind w:left="1080" w:hanging="360"/>
      </w:pPr>
      <w:rPr>
        <w:rFonts w:ascii="Courier New" w:hAnsi="Courier New"/>
      </w:rPr>
    </w:lvl>
    <w:lvl w:ilvl="2" w:tplc="08D2D862">
      <w:start w:val="1"/>
      <w:numFmt w:val="bullet"/>
      <w:lvlText w:val=""/>
      <w:lvlJc w:val="left"/>
      <w:pPr>
        <w:tabs>
          <w:tab w:val="num" w:pos="1800"/>
        </w:tabs>
        <w:ind w:left="1800" w:hanging="360"/>
      </w:pPr>
      <w:rPr>
        <w:rFonts w:ascii="Wingdings" w:hAnsi="Wingdings"/>
      </w:rPr>
    </w:lvl>
    <w:lvl w:ilvl="3" w:tplc="AC0E474C">
      <w:start w:val="1"/>
      <w:numFmt w:val="bullet"/>
      <w:lvlText w:val=""/>
      <w:lvlJc w:val="left"/>
      <w:pPr>
        <w:tabs>
          <w:tab w:val="num" w:pos="2520"/>
        </w:tabs>
        <w:ind w:left="2520" w:hanging="360"/>
      </w:pPr>
      <w:rPr>
        <w:rFonts w:ascii="Symbol" w:hAnsi="Symbol"/>
      </w:rPr>
    </w:lvl>
    <w:lvl w:ilvl="4" w:tplc="998E7388">
      <w:start w:val="1"/>
      <w:numFmt w:val="bullet"/>
      <w:lvlText w:val="o"/>
      <w:lvlJc w:val="left"/>
      <w:pPr>
        <w:tabs>
          <w:tab w:val="num" w:pos="3240"/>
        </w:tabs>
        <w:ind w:left="3240" w:hanging="360"/>
      </w:pPr>
      <w:rPr>
        <w:rFonts w:ascii="Courier New" w:hAnsi="Courier New"/>
      </w:rPr>
    </w:lvl>
    <w:lvl w:ilvl="5" w:tplc="CBF88F62">
      <w:start w:val="1"/>
      <w:numFmt w:val="bullet"/>
      <w:lvlText w:val=""/>
      <w:lvlJc w:val="left"/>
      <w:pPr>
        <w:tabs>
          <w:tab w:val="num" w:pos="3960"/>
        </w:tabs>
        <w:ind w:left="3960" w:hanging="360"/>
      </w:pPr>
      <w:rPr>
        <w:rFonts w:ascii="Wingdings" w:hAnsi="Wingdings"/>
      </w:rPr>
    </w:lvl>
    <w:lvl w:ilvl="6" w:tplc="4F200D6C">
      <w:start w:val="1"/>
      <w:numFmt w:val="bullet"/>
      <w:lvlText w:val=""/>
      <w:lvlJc w:val="left"/>
      <w:pPr>
        <w:tabs>
          <w:tab w:val="num" w:pos="4680"/>
        </w:tabs>
        <w:ind w:left="4680" w:hanging="360"/>
      </w:pPr>
      <w:rPr>
        <w:rFonts w:ascii="Symbol" w:hAnsi="Symbol"/>
      </w:rPr>
    </w:lvl>
    <w:lvl w:ilvl="7" w:tplc="2670EFBE">
      <w:start w:val="1"/>
      <w:numFmt w:val="bullet"/>
      <w:lvlText w:val="o"/>
      <w:lvlJc w:val="left"/>
      <w:pPr>
        <w:tabs>
          <w:tab w:val="num" w:pos="5400"/>
        </w:tabs>
        <w:ind w:left="5400" w:hanging="360"/>
      </w:pPr>
      <w:rPr>
        <w:rFonts w:ascii="Courier New" w:hAnsi="Courier New"/>
      </w:rPr>
    </w:lvl>
    <w:lvl w:ilvl="8" w:tplc="0F9E6F92">
      <w:start w:val="1"/>
      <w:numFmt w:val="bullet"/>
      <w:lvlText w:val=""/>
      <w:lvlJc w:val="left"/>
      <w:pPr>
        <w:tabs>
          <w:tab w:val="num" w:pos="6120"/>
        </w:tabs>
        <w:ind w:left="6120" w:hanging="360"/>
      </w:pPr>
      <w:rPr>
        <w:rFonts w:ascii="Wingdings" w:hAnsi="Wingdings"/>
      </w:rPr>
    </w:lvl>
  </w:abstractNum>
  <w:abstractNum w:abstractNumId="36">
    <w:nsid w:val="7F843558"/>
    <w:multiLevelType w:val="hybridMultilevel"/>
    <w:tmpl w:val="7F843558"/>
    <w:lvl w:ilvl="0" w:tplc="382C3C20">
      <w:start w:val="1"/>
      <w:numFmt w:val="bullet"/>
      <w:lvlText w:val=""/>
      <w:lvlJc w:val="left"/>
      <w:pPr>
        <w:tabs>
          <w:tab w:val="num" w:pos="360"/>
        </w:tabs>
        <w:ind w:left="360" w:hanging="360"/>
      </w:pPr>
      <w:rPr>
        <w:rFonts w:ascii="Symbol" w:hAnsi="Symbol"/>
      </w:rPr>
    </w:lvl>
    <w:lvl w:ilvl="1" w:tplc="F2D6B7BA">
      <w:start w:val="1"/>
      <w:numFmt w:val="bullet"/>
      <w:lvlText w:val="o"/>
      <w:lvlJc w:val="left"/>
      <w:pPr>
        <w:tabs>
          <w:tab w:val="num" w:pos="1080"/>
        </w:tabs>
        <w:ind w:left="1080" w:hanging="360"/>
      </w:pPr>
      <w:rPr>
        <w:rFonts w:ascii="Courier New" w:hAnsi="Courier New"/>
      </w:rPr>
    </w:lvl>
    <w:lvl w:ilvl="2" w:tplc="CA12CC4C">
      <w:start w:val="1"/>
      <w:numFmt w:val="bullet"/>
      <w:lvlText w:val=""/>
      <w:lvlJc w:val="left"/>
      <w:pPr>
        <w:tabs>
          <w:tab w:val="num" w:pos="1800"/>
        </w:tabs>
        <w:ind w:left="1800" w:hanging="360"/>
      </w:pPr>
      <w:rPr>
        <w:rFonts w:ascii="Wingdings" w:hAnsi="Wingdings"/>
      </w:rPr>
    </w:lvl>
    <w:lvl w:ilvl="3" w:tplc="06ECC51C">
      <w:start w:val="1"/>
      <w:numFmt w:val="bullet"/>
      <w:lvlText w:val=""/>
      <w:lvlJc w:val="left"/>
      <w:pPr>
        <w:tabs>
          <w:tab w:val="num" w:pos="2520"/>
        </w:tabs>
        <w:ind w:left="2520" w:hanging="360"/>
      </w:pPr>
      <w:rPr>
        <w:rFonts w:ascii="Symbol" w:hAnsi="Symbol"/>
      </w:rPr>
    </w:lvl>
    <w:lvl w:ilvl="4" w:tplc="38045838">
      <w:start w:val="1"/>
      <w:numFmt w:val="bullet"/>
      <w:lvlText w:val="o"/>
      <w:lvlJc w:val="left"/>
      <w:pPr>
        <w:tabs>
          <w:tab w:val="num" w:pos="3240"/>
        </w:tabs>
        <w:ind w:left="3240" w:hanging="360"/>
      </w:pPr>
      <w:rPr>
        <w:rFonts w:ascii="Courier New" w:hAnsi="Courier New"/>
      </w:rPr>
    </w:lvl>
    <w:lvl w:ilvl="5" w:tplc="CFCA1896">
      <w:start w:val="1"/>
      <w:numFmt w:val="bullet"/>
      <w:lvlText w:val=""/>
      <w:lvlJc w:val="left"/>
      <w:pPr>
        <w:tabs>
          <w:tab w:val="num" w:pos="3960"/>
        </w:tabs>
        <w:ind w:left="3960" w:hanging="360"/>
      </w:pPr>
      <w:rPr>
        <w:rFonts w:ascii="Wingdings" w:hAnsi="Wingdings"/>
      </w:rPr>
    </w:lvl>
    <w:lvl w:ilvl="6" w:tplc="78C45DC2">
      <w:start w:val="1"/>
      <w:numFmt w:val="bullet"/>
      <w:lvlText w:val=""/>
      <w:lvlJc w:val="left"/>
      <w:pPr>
        <w:tabs>
          <w:tab w:val="num" w:pos="4680"/>
        </w:tabs>
        <w:ind w:left="4680" w:hanging="360"/>
      </w:pPr>
      <w:rPr>
        <w:rFonts w:ascii="Symbol" w:hAnsi="Symbol"/>
      </w:rPr>
    </w:lvl>
    <w:lvl w:ilvl="7" w:tplc="5B6A83F6">
      <w:start w:val="1"/>
      <w:numFmt w:val="bullet"/>
      <w:lvlText w:val="o"/>
      <w:lvlJc w:val="left"/>
      <w:pPr>
        <w:tabs>
          <w:tab w:val="num" w:pos="5400"/>
        </w:tabs>
        <w:ind w:left="5400" w:hanging="360"/>
      </w:pPr>
      <w:rPr>
        <w:rFonts w:ascii="Courier New" w:hAnsi="Courier New"/>
      </w:rPr>
    </w:lvl>
    <w:lvl w:ilvl="8" w:tplc="02F82DDC">
      <w:start w:val="1"/>
      <w:numFmt w:val="bullet"/>
      <w:lvlText w:val=""/>
      <w:lvlJc w:val="left"/>
      <w:pPr>
        <w:tabs>
          <w:tab w:val="num" w:pos="6120"/>
        </w:tabs>
        <w:ind w:left="6120" w:hanging="360"/>
      </w:pPr>
      <w:rPr>
        <w:rFonts w:ascii="Wingdings" w:hAnsi="Wingdings"/>
      </w:rPr>
    </w:lvl>
  </w:abstractNum>
  <w:abstractNum w:abstractNumId="37">
    <w:nsid w:val="7F843559"/>
    <w:multiLevelType w:val="hybridMultilevel"/>
    <w:tmpl w:val="7F843559"/>
    <w:lvl w:ilvl="0" w:tplc="1A22D762">
      <w:start w:val="1"/>
      <w:numFmt w:val="bullet"/>
      <w:lvlText w:val=""/>
      <w:lvlJc w:val="left"/>
      <w:pPr>
        <w:tabs>
          <w:tab w:val="num" w:pos="360"/>
        </w:tabs>
        <w:ind w:left="360" w:hanging="360"/>
      </w:pPr>
      <w:rPr>
        <w:rFonts w:ascii="Symbol" w:hAnsi="Symbol"/>
      </w:rPr>
    </w:lvl>
    <w:lvl w:ilvl="1" w:tplc="896EAFE4">
      <w:start w:val="1"/>
      <w:numFmt w:val="bullet"/>
      <w:lvlText w:val="o"/>
      <w:lvlJc w:val="left"/>
      <w:pPr>
        <w:tabs>
          <w:tab w:val="num" w:pos="1080"/>
        </w:tabs>
        <w:ind w:left="1080" w:hanging="360"/>
      </w:pPr>
      <w:rPr>
        <w:rFonts w:ascii="Courier New" w:hAnsi="Courier New"/>
      </w:rPr>
    </w:lvl>
    <w:lvl w:ilvl="2" w:tplc="58E2553A">
      <w:start w:val="1"/>
      <w:numFmt w:val="bullet"/>
      <w:lvlText w:val=""/>
      <w:lvlJc w:val="left"/>
      <w:pPr>
        <w:tabs>
          <w:tab w:val="num" w:pos="1800"/>
        </w:tabs>
        <w:ind w:left="1800" w:hanging="360"/>
      </w:pPr>
      <w:rPr>
        <w:rFonts w:ascii="Wingdings" w:hAnsi="Wingdings"/>
      </w:rPr>
    </w:lvl>
    <w:lvl w:ilvl="3" w:tplc="044AF17A">
      <w:start w:val="1"/>
      <w:numFmt w:val="bullet"/>
      <w:lvlText w:val=""/>
      <w:lvlJc w:val="left"/>
      <w:pPr>
        <w:tabs>
          <w:tab w:val="num" w:pos="2520"/>
        </w:tabs>
        <w:ind w:left="2520" w:hanging="360"/>
      </w:pPr>
      <w:rPr>
        <w:rFonts w:ascii="Symbol" w:hAnsi="Symbol"/>
      </w:rPr>
    </w:lvl>
    <w:lvl w:ilvl="4" w:tplc="9A56632E">
      <w:start w:val="1"/>
      <w:numFmt w:val="bullet"/>
      <w:lvlText w:val="o"/>
      <w:lvlJc w:val="left"/>
      <w:pPr>
        <w:tabs>
          <w:tab w:val="num" w:pos="3240"/>
        </w:tabs>
        <w:ind w:left="3240" w:hanging="360"/>
      </w:pPr>
      <w:rPr>
        <w:rFonts w:ascii="Courier New" w:hAnsi="Courier New"/>
      </w:rPr>
    </w:lvl>
    <w:lvl w:ilvl="5" w:tplc="49060198">
      <w:start w:val="1"/>
      <w:numFmt w:val="bullet"/>
      <w:lvlText w:val=""/>
      <w:lvlJc w:val="left"/>
      <w:pPr>
        <w:tabs>
          <w:tab w:val="num" w:pos="3960"/>
        </w:tabs>
        <w:ind w:left="3960" w:hanging="360"/>
      </w:pPr>
      <w:rPr>
        <w:rFonts w:ascii="Wingdings" w:hAnsi="Wingdings"/>
      </w:rPr>
    </w:lvl>
    <w:lvl w:ilvl="6" w:tplc="90F6C838">
      <w:start w:val="1"/>
      <w:numFmt w:val="bullet"/>
      <w:lvlText w:val=""/>
      <w:lvlJc w:val="left"/>
      <w:pPr>
        <w:tabs>
          <w:tab w:val="num" w:pos="4680"/>
        </w:tabs>
        <w:ind w:left="4680" w:hanging="360"/>
      </w:pPr>
      <w:rPr>
        <w:rFonts w:ascii="Symbol" w:hAnsi="Symbol"/>
      </w:rPr>
    </w:lvl>
    <w:lvl w:ilvl="7" w:tplc="AAC86D68">
      <w:start w:val="1"/>
      <w:numFmt w:val="bullet"/>
      <w:lvlText w:val="o"/>
      <w:lvlJc w:val="left"/>
      <w:pPr>
        <w:tabs>
          <w:tab w:val="num" w:pos="5400"/>
        </w:tabs>
        <w:ind w:left="5400" w:hanging="360"/>
      </w:pPr>
      <w:rPr>
        <w:rFonts w:ascii="Courier New" w:hAnsi="Courier New"/>
      </w:rPr>
    </w:lvl>
    <w:lvl w:ilvl="8" w:tplc="CF9E564A">
      <w:start w:val="1"/>
      <w:numFmt w:val="bullet"/>
      <w:lvlText w:val=""/>
      <w:lvlJc w:val="left"/>
      <w:pPr>
        <w:tabs>
          <w:tab w:val="num" w:pos="6120"/>
        </w:tabs>
        <w:ind w:left="6120" w:hanging="360"/>
      </w:pPr>
      <w:rPr>
        <w:rFonts w:ascii="Wingdings" w:hAnsi="Wingdings"/>
      </w:rPr>
    </w:lvl>
  </w:abstractNum>
  <w:abstractNum w:abstractNumId="38">
    <w:nsid w:val="7F84355A"/>
    <w:multiLevelType w:val="hybridMultilevel"/>
    <w:tmpl w:val="7F84355A"/>
    <w:lvl w:ilvl="0" w:tplc="11589D54">
      <w:start w:val="1"/>
      <w:numFmt w:val="bullet"/>
      <w:lvlText w:val=""/>
      <w:lvlJc w:val="left"/>
      <w:pPr>
        <w:tabs>
          <w:tab w:val="num" w:pos="360"/>
        </w:tabs>
        <w:ind w:left="360" w:hanging="360"/>
      </w:pPr>
      <w:rPr>
        <w:rFonts w:ascii="Symbol" w:hAnsi="Symbol"/>
      </w:rPr>
    </w:lvl>
    <w:lvl w:ilvl="1" w:tplc="4BCAF1EA">
      <w:start w:val="1"/>
      <w:numFmt w:val="bullet"/>
      <w:lvlText w:val="o"/>
      <w:lvlJc w:val="left"/>
      <w:pPr>
        <w:tabs>
          <w:tab w:val="num" w:pos="1080"/>
        </w:tabs>
        <w:ind w:left="1080" w:hanging="360"/>
      </w:pPr>
      <w:rPr>
        <w:rFonts w:ascii="Courier New" w:hAnsi="Courier New"/>
      </w:rPr>
    </w:lvl>
    <w:lvl w:ilvl="2" w:tplc="4DC27678">
      <w:start w:val="1"/>
      <w:numFmt w:val="bullet"/>
      <w:lvlText w:val=""/>
      <w:lvlJc w:val="left"/>
      <w:pPr>
        <w:tabs>
          <w:tab w:val="num" w:pos="1800"/>
        </w:tabs>
        <w:ind w:left="1800" w:hanging="360"/>
      </w:pPr>
      <w:rPr>
        <w:rFonts w:ascii="Wingdings" w:hAnsi="Wingdings"/>
      </w:rPr>
    </w:lvl>
    <w:lvl w:ilvl="3" w:tplc="7556DAA2">
      <w:start w:val="1"/>
      <w:numFmt w:val="bullet"/>
      <w:lvlText w:val=""/>
      <w:lvlJc w:val="left"/>
      <w:pPr>
        <w:tabs>
          <w:tab w:val="num" w:pos="2520"/>
        </w:tabs>
        <w:ind w:left="2520" w:hanging="360"/>
      </w:pPr>
      <w:rPr>
        <w:rFonts w:ascii="Symbol" w:hAnsi="Symbol"/>
      </w:rPr>
    </w:lvl>
    <w:lvl w:ilvl="4" w:tplc="02C489C2">
      <w:start w:val="1"/>
      <w:numFmt w:val="bullet"/>
      <w:lvlText w:val="o"/>
      <w:lvlJc w:val="left"/>
      <w:pPr>
        <w:tabs>
          <w:tab w:val="num" w:pos="3240"/>
        </w:tabs>
        <w:ind w:left="3240" w:hanging="360"/>
      </w:pPr>
      <w:rPr>
        <w:rFonts w:ascii="Courier New" w:hAnsi="Courier New"/>
      </w:rPr>
    </w:lvl>
    <w:lvl w:ilvl="5" w:tplc="42E81BFC">
      <w:start w:val="1"/>
      <w:numFmt w:val="bullet"/>
      <w:lvlText w:val=""/>
      <w:lvlJc w:val="left"/>
      <w:pPr>
        <w:tabs>
          <w:tab w:val="num" w:pos="3960"/>
        </w:tabs>
        <w:ind w:left="3960" w:hanging="360"/>
      </w:pPr>
      <w:rPr>
        <w:rFonts w:ascii="Wingdings" w:hAnsi="Wingdings"/>
      </w:rPr>
    </w:lvl>
    <w:lvl w:ilvl="6" w:tplc="02028020">
      <w:start w:val="1"/>
      <w:numFmt w:val="bullet"/>
      <w:lvlText w:val=""/>
      <w:lvlJc w:val="left"/>
      <w:pPr>
        <w:tabs>
          <w:tab w:val="num" w:pos="4680"/>
        </w:tabs>
        <w:ind w:left="4680" w:hanging="360"/>
      </w:pPr>
      <w:rPr>
        <w:rFonts w:ascii="Symbol" w:hAnsi="Symbol"/>
      </w:rPr>
    </w:lvl>
    <w:lvl w:ilvl="7" w:tplc="AF167482">
      <w:start w:val="1"/>
      <w:numFmt w:val="bullet"/>
      <w:lvlText w:val="o"/>
      <w:lvlJc w:val="left"/>
      <w:pPr>
        <w:tabs>
          <w:tab w:val="num" w:pos="5400"/>
        </w:tabs>
        <w:ind w:left="5400" w:hanging="360"/>
      </w:pPr>
      <w:rPr>
        <w:rFonts w:ascii="Courier New" w:hAnsi="Courier New"/>
      </w:rPr>
    </w:lvl>
    <w:lvl w:ilvl="8" w:tplc="19065858">
      <w:start w:val="1"/>
      <w:numFmt w:val="bullet"/>
      <w:lvlText w:val=""/>
      <w:lvlJc w:val="left"/>
      <w:pPr>
        <w:tabs>
          <w:tab w:val="num" w:pos="6120"/>
        </w:tabs>
        <w:ind w:left="6120" w:hanging="360"/>
      </w:pPr>
      <w:rPr>
        <w:rFonts w:ascii="Wingdings" w:hAnsi="Wingdings"/>
      </w:rPr>
    </w:lvl>
  </w:abstractNum>
  <w:abstractNum w:abstractNumId="39">
    <w:nsid w:val="7F84355B"/>
    <w:multiLevelType w:val="hybridMultilevel"/>
    <w:tmpl w:val="7F84355B"/>
    <w:lvl w:ilvl="0" w:tplc="1994927C">
      <w:start w:val="1"/>
      <w:numFmt w:val="bullet"/>
      <w:lvlText w:val=""/>
      <w:lvlJc w:val="left"/>
      <w:pPr>
        <w:tabs>
          <w:tab w:val="num" w:pos="360"/>
        </w:tabs>
        <w:ind w:left="360" w:hanging="360"/>
      </w:pPr>
      <w:rPr>
        <w:rFonts w:ascii="Symbol" w:hAnsi="Symbol"/>
      </w:rPr>
    </w:lvl>
    <w:lvl w:ilvl="1" w:tplc="20C8FE88">
      <w:start w:val="1"/>
      <w:numFmt w:val="bullet"/>
      <w:lvlText w:val="o"/>
      <w:lvlJc w:val="left"/>
      <w:pPr>
        <w:tabs>
          <w:tab w:val="num" w:pos="1080"/>
        </w:tabs>
        <w:ind w:left="1080" w:hanging="360"/>
      </w:pPr>
      <w:rPr>
        <w:rFonts w:ascii="Courier New" w:hAnsi="Courier New"/>
      </w:rPr>
    </w:lvl>
    <w:lvl w:ilvl="2" w:tplc="2E409D0E">
      <w:start w:val="1"/>
      <w:numFmt w:val="bullet"/>
      <w:lvlText w:val=""/>
      <w:lvlJc w:val="left"/>
      <w:pPr>
        <w:tabs>
          <w:tab w:val="num" w:pos="1800"/>
        </w:tabs>
        <w:ind w:left="1800" w:hanging="360"/>
      </w:pPr>
      <w:rPr>
        <w:rFonts w:ascii="Wingdings" w:hAnsi="Wingdings"/>
      </w:rPr>
    </w:lvl>
    <w:lvl w:ilvl="3" w:tplc="CB26F3C8">
      <w:start w:val="1"/>
      <w:numFmt w:val="bullet"/>
      <w:lvlText w:val=""/>
      <w:lvlJc w:val="left"/>
      <w:pPr>
        <w:tabs>
          <w:tab w:val="num" w:pos="2520"/>
        </w:tabs>
        <w:ind w:left="2520" w:hanging="360"/>
      </w:pPr>
      <w:rPr>
        <w:rFonts w:ascii="Symbol" w:hAnsi="Symbol"/>
      </w:rPr>
    </w:lvl>
    <w:lvl w:ilvl="4" w:tplc="C180EA50">
      <w:start w:val="1"/>
      <w:numFmt w:val="bullet"/>
      <w:lvlText w:val="o"/>
      <w:lvlJc w:val="left"/>
      <w:pPr>
        <w:tabs>
          <w:tab w:val="num" w:pos="3240"/>
        </w:tabs>
        <w:ind w:left="3240" w:hanging="360"/>
      </w:pPr>
      <w:rPr>
        <w:rFonts w:ascii="Courier New" w:hAnsi="Courier New"/>
      </w:rPr>
    </w:lvl>
    <w:lvl w:ilvl="5" w:tplc="B07E6D62">
      <w:start w:val="1"/>
      <w:numFmt w:val="bullet"/>
      <w:lvlText w:val=""/>
      <w:lvlJc w:val="left"/>
      <w:pPr>
        <w:tabs>
          <w:tab w:val="num" w:pos="3960"/>
        </w:tabs>
        <w:ind w:left="3960" w:hanging="360"/>
      </w:pPr>
      <w:rPr>
        <w:rFonts w:ascii="Wingdings" w:hAnsi="Wingdings"/>
      </w:rPr>
    </w:lvl>
    <w:lvl w:ilvl="6" w:tplc="E98C640C">
      <w:start w:val="1"/>
      <w:numFmt w:val="bullet"/>
      <w:lvlText w:val=""/>
      <w:lvlJc w:val="left"/>
      <w:pPr>
        <w:tabs>
          <w:tab w:val="num" w:pos="4680"/>
        </w:tabs>
        <w:ind w:left="4680" w:hanging="360"/>
      </w:pPr>
      <w:rPr>
        <w:rFonts w:ascii="Symbol" w:hAnsi="Symbol"/>
      </w:rPr>
    </w:lvl>
    <w:lvl w:ilvl="7" w:tplc="961AD370">
      <w:start w:val="1"/>
      <w:numFmt w:val="bullet"/>
      <w:lvlText w:val="o"/>
      <w:lvlJc w:val="left"/>
      <w:pPr>
        <w:tabs>
          <w:tab w:val="num" w:pos="5400"/>
        </w:tabs>
        <w:ind w:left="5400" w:hanging="360"/>
      </w:pPr>
      <w:rPr>
        <w:rFonts w:ascii="Courier New" w:hAnsi="Courier New"/>
      </w:rPr>
    </w:lvl>
    <w:lvl w:ilvl="8" w:tplc="FA60DAF4">
      <w:start w:val="1"/>
      <w:numFmt w:val="bullet"/>
      <w:lvlText w:val=""/>
      <w:lvlJc w:val="left"/>
      <w:pPr>
        <w:tabs>
          <w:tab w:val="num" w:pos="6120"/>
        </w:tabs>
        <w:ind w:left="6120" w:hanging="360"/>
      </w:pPr>
      <w:rPr>
        <w:rFonts w:ascii="Wingdings" w:hAnsi="Wingdings"/>
      </w:rPr>
    </w:lvl>
  </w:abstractNum>
  <w:abstractNum w:abstractNumId="40">
    <w:nsid w:val="7F84355C"/>
    <w:multiLevelType w:val="hybridMultilevel"/>
    <w:tmpl w:val="7F84355C"/>
    <w:lvl w:ilvl="0" w:tplc="30F2FA74">
      <w:start w:val="1"/>
      <w:numFmt w:val="bullet"/>
      <w:lvlText w:val=""/>
      <w:lvlJc w:val="left"/>
      <w:pPr>
        <w:tabs>
          <w:tab w:val="num" w:pos="360"/>
        </w:tabs>
        <w:ind w:left="360" w:hanging="360"/>
      </w:pPr>
      <w:rPr>
        <w:rFonts w:ascii="Symbol" w:hAnsi="Symbol"/>
      </w:rPr>
    </w:lvl>
    <w:lvl w:ilvl="1" w:tplc="D05CCE8A">
      <w:start w:val="1"/>
      <w:numFmt w:val="bullet"/>
      <w:lvlText w:val="o"/>
      <w:lvlJc w:val="left"/>
      <w:pPr>
        <w:tabs>
          <w:tab w:val="num" w:pos="1080"/>
        </w:tabs>
        <w:ind w:left="1080" w:hanging="360"/>
      </w:pPr>
      <w:rPr>
        <w:rFonts w:ascii="Courier New" w:hAnsi="Courier New"/>
      </w:rPr>
    </w:lvl>
    <w:lvl w:ilvl="2" w:tplc="20BAFCEE">
      <w:start w:val="1"/>
      <w:numFmt w:val="bullet"/>
      <w:lvlText w:val=""/>
      <w:lvlJc w:val="left"/>
      <w:pPr>
        <w:tabs>
          <w:tab w:val="num" w:pos="1800"/>
        </w:tabs>
        <w:ind w:left="1800" w:hanging="360"/>
      </w:pPr>
      <w:rPr>
        <w:rFonts w:ascii="Wingdings" w:hAnsi="Wingdings"/>
      </w:rPr>
    </w:lvl>
    <w:lvl w:ilvl="3" w:tplc="F6D05538">
      <w:start w:val="1"/>
      <w:numFmt w:val="bullet"/>
      <w:lvlText w:val=""/>
      <w:lvlJc w:val="left"/>
      <w:pPr>
        <w:tabs>
          <w:tab w:val="num" w:pos="2520"/>
        </w:tabs>
        <w:ind w:left="2520" w:hanging="360"/>
      </w:pPr>
      <w:rPr>
        <w:rFonts w:ascii="Symbol" w:hAnsi="Symbol"/>
      </w:rPr>
    </w:lvl>
    <w:lvl w:ilvl="4" w:tplc="C148820A">
      <w:start w:val="1"/>
      <w:numFmt w:val="bullet"/>
      <w:lvlText w:val="o"/>
      <w:lvlJc w:val="left"/>
      <w:pPr>
        <w:tabs>
          <w:tab w:val="num" w:pos="3240"/>
        </w:tabs>
        <w:ind w:left="3240" w:hanging="360"/>
      </w:pPr>
      <w:rPr>
        <w:rFonts w:ascii="Courier New" w:hAnsi="Courier New"/>
      </w:rPr>
    </w:lvl>
    <w:lvl w:ilvl="5" w:tplc="49C436EA">
      <w:start w:val="1"/>
      <w:numFmt w:val="bullet"/>
      <w:lvlText w:val=""/>
      <w:lvlJc w:val="left"/>
      <w:pPr>
        <w:tabs>
          <w:tab w:val="num" w:pos="3960"/>
        </w:tabs>
        <w:ind w:left="3960" w:hanging="360"/>
      </w:pPr>
      <w:rPr>
        <w:rFonts w:ascii="Wingdings" w:hAnsi="Wingdings"/>
      </w:rPr>
    </w:lvl>
    <w:lvl w:ilvl="6" w:tplc="264208DE">
      <w:start w:val="1"/>
      <w:numFmt w:val="bullet"/>
      <w:lvlText w:val=""/>
      <w:lvlJc w:val="left"/>
      <w:pPr>
        <w:tabs>
          <w:tab w:val="num" w:pos="4680"/>
        </w:tabs>
        <w:ind w:left="4680" w:hanging="360"/>
      </w:pPr>
      <w:rPr>
        <w:rFonts w:ascii="Symbol" w:hAnsi="Symbol"/>
      </w:rPr>
    </w:lvl>
    <w:lvl w:ilvl="7" w:tplc="A024FCBA">
      <w:start w:val="1"/>
      <w:numFmt w:val="bullet"/>
      <w:lvlText w:val="o"/>
      <w:lvlJc w:val="left"/>
      <w:pPr>
        <w:tabs>
          <w:tab w:val="num" w:pos="5400"/>
        </w:tabs>
        <w:ind w:left="5400" w:hanging="360"/>
      </w:pPr>
      <w:rPr>
        <w:rFonts w:ascii="Courier New" w:hAnsi="Courier New"/>
      </w:rPr>
    </w:lvl>
    <w:lvl w:ilvl="8" w:tplc="EFB20C9A">
      <w:start w:val="1"/>
      <w:numFmt w:val="bullet"/>
      <w:lvlText w:val=""/>
      <w:lvlJc w:val="left"/>
      <w:pPr>
        <w:tabs>
          <w:tab w:val="num" w:pos="6120"/>
        </w:tabs>
        <w:ind w:left="6120" w:hanging="360"/>
      </w:pPr>
      <w:rPr>
        <w:rFonts w:ascii="Wingdings" w:hAnsi="Wingdings"/>
      </w:rPr>
    </w:lvl>
  </w:abstractNum>
  <w:abstractNum w:abstractNumId="41">
    <w:nsid w:val="7F84355D"/>
    <w:multiLevelType w:val="hybridMultilevel"/>
    <w:tmpl w:val="7F84355D"/>
    <w:lvl w:ilvl="0" w:tplc="384ADF82">
      <w:start w:val="1"/>
      <w:numFmt w:val="bullet"/>
      <w:lvlText w:val=""/>
      <w:lvlJc w:val="left"/>
      <w:pPr>
        <w:tabs>
          <w:tab w:val="num" w:pos="360"/>
        </w:tabs>
        <w:ind w:left="360" w:hanging="360"/>
      </w:pPr>
      <w:rPr>
        <w:rFonts w:ascii="Symbol" w:hAnsi="Symbol"/>
      </w:rPr>
    </w:lvl>
    <w:lvl w:ilvl="1" w:tplc="0F825E4E">
      <w:start w:val="1"/>
      <w:numFmt w:val="bullet"/>
      <w:lvlText w:val="o"/>
      <w:lvlJc w:val="left"/>
      <w:pPr>
        <w:tabs>
          <w:tab w:val="num" w:pos="1080"/>
        </w:tabs>
        <w:ind w:left="1080" w:hanging="360"/>
      </w:pPr>
      <w:rPr>
        <w:rFonts w:ascii="Courier New" w:hAnsi="Courier New"/>
      </w:rPr>
    </w:lvl>
    <w:lvl w:ilvl="2" w:tplc="56AA1A7E">
      <w:start w:val="1"/>
      <w:numFmt w:val="bullet"/>
      <w:lvlText w:val=""/>
      <w:lvlJc w:val="left"/>
      <w:pPr>
        <w:tabs>
          <w:tab w:val="num" w:pos="1800"/>
        </w:tabs>
        <w:ind w:left="1800" w:hanging="360"/>
      </w:pPr>
      <w:rPr>
        <w:rFonts w:ascii="Wingdings" w:hAnsi="Wingdings"/>
      </w:rPr>
    </w:lvl>
    <w:lvl w:ilvl="3" w:tplc="C76ADFAA">
      <w:start w:val="1"/>
      <w:numFmt w:val="bullet"/>
      <w:lvlText w:val=""/>
      <w:lvlJc w:val="left"/>
      <w:pPr>
        <w:tabs>
          <w:tab w:val="num" w:pos="2520"/>
        </w:tabs>
        <w:ind w:left="2520" w:hanging="360"/>
      </w:pPr>
      <w:rPr>
        <w:rFonts w:ascii="Symbol" w:hAnsi="Symbol"/>
      </w:rPr>
    </w:lvl>
    <w:lvl w:ilvl="4" w:tplc="3B909614">
      <w:start w:val="1"/>
      <w:numFmt w:val="bullet"/>
      <w:lvlText w:val="o"/>
      <w:lvlJc w:val="left"/>
      <w:pPr>
        <w:tabs>
          <w:tab w:val="num" w:pos="3240"/>
        </w:tabs>
        <w:ind w:left="3240" w:hanging="360"/>
      </w:pPr>
      <w:rPr>
        <w:rFonts w:ascii="Courier New" w:hAnsi="Courier New"/>
      </w:rPr>
    </w:lvl>
    <w:lvl w:ilvl="5" w:tplc="21A05B6A">
      <w:start w:val="1"/>
      <w:numFmt w:val="bullet"/>
      <w:lvlText w:val=""/>
      <w:lvlJc w:val="left"/>
      <w:pPr>
        <w:tabs>
          <w:tab w:val="num" w:pos="3960"/>
        </w:tabs>
        <w:ind w:left="3960" w:hanging="360"/>
      </w:pPr>
      <w:rPr>
        <w:rFonts w:ascii="Wingdings" w:hAnsi="Wingdings"/>
      </w:rPr>
    </w:lvl>
    <w:lvl w:ilvl="6" w:tplc="5F60442E">
      <w:start w:val="1"/>
      <w:numFmt w:val="bullet"/>
      <w:lvlText w:val=""/>
      <w:lvlJc w:val="left"/>
      <w:pPr>
        <w:tabs>
          <w:tab w:val="num" w:pos="4680"/>
        </w:tabs>
        <w:ind w:left="4680" w:hanging="360"/>
      </w:pPr>
      <w:rPr>
        <w:rFonts w:ascii="Symbol" w:hAnsi="Symbol"/>
      </w:rPr>
    </w:lvl>
    <w:lvl w:ilvl="7" w:tplc="EFB49452">
      <w:start w:val="1"/>
      <w:numFmt w:val="bullet"/>
      <w:lvlText w:val="o"/>
      <w:lvlJc w:val="left"/>
      <w:pPr>
        <w:tabs>
          <w:tab w:val="num" w:pos="5400"/>
        </w:tabs>
        <w:ind w:left="5400" w:hanging="360"/>
      </w:pPr>
      <w:rPr>
        <w:rFonts w:ascii="Courier New" w:hAnsi="Courier New"/>
      </w:rPr>
    </w:lvl>
    <w:lvl w:ilvl="8" w:tplc="B844A3CE">
      <w:start w:val="1"/>
      <w:numFmt w:val="bullet"/>
      <w:lvlText w:val=""/>
      <w:lvlJc w:val="left"/>
      <w:pPr>
        <w:tabs>
          <w:tab w:val="num" w:pos="6120"/>
        </w:tabs>
        <w:ind w:left="6120" w:hanging="360"/>
      </w:pPr>
      <w:rPr>
        <w:rFonts w:ascii="Wingdings" w:hAnsi="Wingdings"/>
      </w:rPr>
    </w:lvl>
  </w:abstractNum>
  <w:abstractNum w:abstractNumId="42">
    <w:nsid w:val="7F84355E"/>
    <w:multiLevelType w:val="hybridMultilevel"/>
    <w:tmpl w:val="7F84355E"/>
    <w:lvl w:ilvl="0" w:tplc="52C0033A">
      <w:start w:val="1"/>
      <w:numFmt w:val="bullet"/>
      <w:lvlText w:val=""/>
      <w:lvlJc w:val="left"/>
      <w:pPr>
        <w:tabs>
          <w:tab w:val="num" w:pos="360"/>
        </w:tabs>
        <w:ind w:left="360" w:hanging="360"/>
      </w:pPr>
      <w:rPr>
        <w:rFonts w:ascii="Symbol" w:hAnsi="Symbol"/>
      </w:rPr>
    </w:lvl>
    <w:lvl w:ilvl="1" w:tplc="1262BB90">
      <w:start w:val="1"/>
      <w:numFmt w:val="bullet"/>
      <w:lvlText w:val="o"/>
      <w:lvlJc w:val="left"/>
      <w:pPr>
        <w:tabs>
          <w:tab w:val="num" w:pos="1080"/>
        </w:tabs>
        <w:ind w:left="1080" w:hanging="360"/>
      </w:pPr>
      <w:rPr>
        <w:rFonts w:ascii="Courier New" w:hAnsi="Courier New"/>
      </w:rPr>
    </w:lvl>
    <w:lvl w:ilvl="2" w:tplc="3692D5F4">
      <w:start w:val="1"/>
      <w:numFmt w:val="bullet"/>
      <w:lvlText w:val=""/>
      <w:lvlJc w:val="left"/>
      <w:pPr>
        <w:tabs>
          <w:tab w:val="num" w:pos="1800"/>
        </w:tabs>
        <w:ind w:left="1800" w:hanging="360"/>
      </w:pPr>
      <w:rPr>
        <w:rFonts w:ascii="Wingdings" w:hAnsi="Wingdings"/>
      </w:rPr>
    </w:lvl>
    <w:lvl w:ilvl="3" w:tplc="909C55E4">
      <w:start w:val="1"/>
      <w:numFmt w:val="bullet"/>
      <w:lvlText w:val=""/>
      <w:lvlJc w:val="left"/>
      <w:pPr>
        <w:tabs>
          <w:tab w:val="num" w:pos="2520"/>
        </w:tabs>
        <w:ind w:left="2520" w:hanging="360"/>
      </w:pPr>
      <w:rPr>
        <w:rFonts w:ascii="Symbol" w:hAnsi="Symbol"/>
      </w:rPr>
    </w:lvl>
    <w:lvl w:ilvl="4" w:tplc="6E4CCBCE">
      <w:start w:val="1"/>
      <w:numFmt w:val="bullet"/>
      <w:lvlText w:val="o"/>
      <w:lvlJc w:val="left"/>
      <w:pPr>
        <w:tabs>
          <w:tab w:val="num" w:pos="3240"/>
        </w:tabs>
        <w:ind w:left="3240" w:hanging="360"/>
      </w:pPr>
      <w:rPr>
        <w:rFonts w:ascii="Courier New" w:hAnsi="Courier New"/>
      </w:rPr>
    </w:lvl>
    <w:lvl w:ilvl="5" w:tplc="1D7A2278">
      <w:start w:val="1"/>
      <w:numFmt w:val="bullet"/>
      <w:lvlText w:val=""/>
      <w:lvlJc w:val="left"/>
      <w:pPr>
        <w:tabs>
          <w:tab w:val="num" w:pos="3960"/>
        </w:tabs>
        <w:ind w:left="3960" w:hanging="360"/>
      </w:pPr>
      <w:rPr>
        <w:rFonts w:ascii="Wingdings" w:hAnsi="Wingdings"/>
      </w:rPr>
    </w:lvl>
    <w:lvl w:ilvl="6" w:tplc="B89AA4FC">
      <w:start w:val="1"/>
      <w:numFmt w:val="bullet"/>
      <w:lvlText w:val=""/>
      <w:lvlJc w:val="left"/>
      <w:pPr>
        <w:tabs>
          <w:tab w:val="num" w:pos="4680"/>
        </w:tabs>
        <w:ind w:left="4680" w:hanging="360"/>
      </w:pPr>
      <w:rPr>
        <w:rFonts w:ascii="Symbol" w:hAnsi="Symbol"/>
      </w:rPr>
    </w:lvl>
    <w:lvl w:ilvl="7" w:tplc="C8D04AE6">
      <w:start w:val="1"/>
      <w:numFmt w:val="bullet"/>
      <w:lvlText w:val="o"/>
      <w:lvlJc w:val="left"/>
      <w:pPr>
        <w:tabs>
          <w:tab w:val="num" w:pos="5400"/>
        </w:tabs>
        <w:ind w:left="5400" w:hanging="360"/>
      </w:pPr>
      <w:rPr>
        <w:rFonts w:ascii="Courier New" w:hAnsi="Courier New"/>
      </w:rPr>
    </w:lvl>
    <w:lvl w:ilvl="8" w:tplc="E0CCACAA">
      <w:start w:val="1"/>
      <w:numFmt w:val="bullet"/>
      <w:lvlText w:val=""/>
      <w:lvlJc w:val="left"/>
      <w:pPr>
        <w:tabs>
          <w:tab w:val="num" w:pos="6120"/>
        </w:tabs>
        <w:ind w:left="6120" w:hanging="360"/>
      </w:pPr>
      <w:rPr>
        <w:rFonts w:ascii="Wingdings" w:hAnsi="Wingdings"/>
      </w:rPr>
    </w:lvl>
  </w:abstractNum>
  <w:abstractNum w:abstractNumId="43">
    <w:nsid w:val="7F84355F"/>
    <w:multiLevelType w:val="hybridMultilevel"/>
    <w:tmpl w:val="7F84355F"/>
    <w:lvl w:ilvl="0" w:tplc="8A5EC9B0">
      <w:start w:val="1"/>
      <w:numFmt w:val="bullet"/>
      <w:lvlText w:val=""/>
      <w:lvlJc w:val="left"/>
      <w:pPr>
        <w:tabs>
          <w:tab w:val="num" w:pos="360"/>
        </w:tabs>
        <w:ind w:left="360" w:hanging="360"/>
      </w:pPr>
      <w:rPr>
        <w:rFonts w:ascii="Symbol" w:hAnsi="Symbol"/>
      </w:rPr>
    </w:lvl>
    <w:lvl w:ilvl="1" w:tplc="0C4ADA28">
      <w:start w:val="1"/>
      <w:numFmt w:val="bullet"/>
      <w:lvlText w:val="o"/>
      <w:lvlJc w:val="left"/>
      <w:pPr>
        <w:tabs>
          <w:tab w:val="num" w:pos="1080"/>
        </w:tabs>
        <w:ind w:left="1080" w:hanging="360"/>
      </w:pPr>
      <w:rPr>
        <w:rFonts w:ascii="Courier New" w:hAnsi="Courier New"/>
      </w:rPr>
    </w:lvl>
    <w:lvl w:ilvl="2" w:tplc="C4E06AF6">
      <w:start w:val="1"/>
      <w:numFmt w:val="bullet"/>
      <w:lvlText w:val=""/>
      <w:lvlJc w:val="left"/>
      <w:pPr>
        <w:tabs>
          <w:tab w:val="num" w:pos="1800"/>
        </w:tabs>
        <w:ind w:left="1800" w:hanging="360"/>
      </w:pPr>
      <w:rPr>
        <w:rFonts w:ascii="Wingdings" w:hAnsi="Wingdings"/>
      </w:rPr>
    </w:lvl>
    <w:lvl w:ilvl="3" w:tplc="DC540A5E">
      <w:start w:val="1"/>
      <w:numFmt w:val="bullet"/>
      <w:lvlText w:val=""/>
      <w:lvlJc w:val="left"/>
      <w:pPr>
        <w:tabs>
          <w:tab w:val="num" w:pos="2520"/>
        </w:tabs>
        <w:ind w:left="2520" w:hanging="360"/>
      </w:pPr>
      <w:rPr>
        <w:rFonts w:ascii="Symbol" w:hAnsi="Symbol"/>
      </w:rPr>
    </w:lvl>
    <w:lvl w:ilvl="4" w:tplc="1DEAF49C">
      <w:start w:val="1"/>
      <w:numFmt w:val="bullet"/>
      <w:lvlText w:val="o"/>
      <w:lvlJc w:val="left"/>
      <w:pPr>
        <w:tabs>
          <w:tab w:val="num" w:pos="3240"/>
        </w:tabs>
        <w:ind w:left="3240" w:hanging="360"/>
      </w:pPr>
      <w:rPr>
        <w:rFonts w:ascii="Courier New" w:hAnsi="Courier New"/>
      </w:rPr>
    </w:lvl>
    <w:lvl w:ilvl="5" w:tplc="C094A0BC">
      <w:start w:val="1"/>
      <w:numFmt w:val="bullet"/>
      <w:lvlText w:val=""/>
      <w:lvlJc w:val="left"/>
      <w:pPr>
        <w:tabs>
          <w:tab w:val="num" w:pos="3960"/>
        </w:tabs>
        <w:ind w:left="3960" w:hanging="360"/>
      </w:pPr>
      <w:rPr>
        <w:rFonts w:ascii="Wingdings" w:hAnsi="Wingdings"/>
      </w:rPr>
    </w:lvl>
    <w:lvl w:ilvl="6" w:tplc="B6BE34DC">
      <w:start w:val="1"/>
      <w:numFmt w:val="bullet"/>
      <w:lvlText w:val=""/>
      <w:lvlJc w:val="left"/>
      <w:pPr>
        <w:tabs>
          <w:tab w:val="num" w:pos="4680"/>
        </w:tabs>
        <w:ind w:left="4680" w:hanging="360"/>
      </w:pPr>
      <w:rPr>
        <w:rFonts w:ascii="Symbol" w:hAnsi="Symbol"/>
      </w:rPr>
    </w:lvl>
    <w:lvl w:ilvl="7" w:tplc="241A6480">
      <w:start w:val="1"/>
      <w:numFmt w:val="bullet"/>
      <w:lvlText w:val="o"/>
      <w:lvlJc w:val="left"/>
      <w:pPr>
        <w:tabs>
          <w:tab w:val="num" w:pos="5400"/>
        </w:tabs>
        <w:ind w:left="5400" w:hanging="360"/>
      </w:pPr>
      <w:rPr>
        <w:rFonts w:ascii="Courier New" w:hAnsi="Courier New"/>
      </w:rPr>
    </w:lvl>
    <w:lvl w:ilvl="8" w:tplc="1FAA1912">
      <w:start w:val="1"/>
      <w:numFmt w:val="bullet"/>
      <w:lvlText w:val=""/>
      <w:lvlJc w:val="left"/>
      <w:pPr>
        <w:tabs>
          <w:tab w:val="num" w:pos="6120"/>
        </w:tabs>
        <w:ind w:left="6120" w:hanging="360"/>
      </w:pPr>
      <w:rPr>
        <w:rFonts w:ascii="Wingdings" w:hAnsi="Wingdings"/>
      </w:rPr>
    </w:lvl>
  </w:abstractNum>
  <w:abstractNum w:abstractNumId="44">
    <w:nsid w:val="7F843560"/>
    <w:multiLevelType w:val="hybridMultilevel"/>
    <w:tmpl w:val="7F843560"/>
    <w:lvl w:ilvl="0" w:tplc="70A00A7C">
      <w:start w:val="1"/>
      <w:numFmt w:val="bullet"/>
      <w:lvlText w:val=""/>
      <w:lvlJc w:val="left"/>
      <w:pPr>
        <w:tabs>
          <w:tab w:val="num" w:pos="360"/>
        </w:tabs>
        <w:ind w:left="360" w:hanging="360"/>
      </w:pPr>
      <w:rPr>
        <w:rFonts w:ascii="Symbol" w:hAnsi="Symbol"/>
      </w:rPr>
    </w:lvl>
    <w:lvl w:ilvl="1" w:tplc="7EF603EE">
      <w:start w:val="1"/>
      <w:numFmt w:val="bullet"/>
      <w:lvlText w:val="o"/>
      <w:lvlJc w:val="left"/>
      <w:pPr>
        <w:tabs>
          <w:tab w:val="num" w:pos="1080"/>
        </w:tabs>
        <w:ind w:left="1080" w:hanging="360"/>
      </w:pPr>
      <w:rPr>
        <w:rFonts w:ascii="Courier New" w:hAnsi="Courier New"/>
      </w:rPr>
    </w:lvl>
    <w:lvl w:ilvl="2" w:tplc="0BC4B0FA">
      <w:start w:val="1"/>
      <w:numFmt w:val="bullet"/>
      <w:lvlText w:val=""/>
      <w:lvlJc w:val="left"/>
      <w:pPr>
        <w:tabs>
          <w:tab w:val="num" w:pos="1800"/>
        </w:tabs>
        <w:ind w:left="1800" w:hanging="360"/>
      </w:pPr>
      <w:rPr>
        <w:rFonts w:ascii="Wingdings" w:hAnsi="Wingdings"/>
      </w:rPr>
    </w:lvl>
    <w:lvl w:ilvl="3" w:tplc="F698AA88">
      <w:start w:val="1"/>
      <w:numFmt w:val="bullet"/>
      <w:lvlText w:val=""/>
      <w:lvlJc w:val="left"/>
      <w:pPr>
        <w:tabs>
          <w:tab w:val="num" w:pos="2520"/>
        </w:tabs>
        <w:ind w:left="2520" w:hanging="360"/>
      </w:pPr>
      <w:rPr>
        <w:rFonts w:ascii="Symbol" w:hAnsi="Symbol"/>
      </w:rPr>
    </w:lvl>
    <w:lvl w:ilvl="4" w:tplc="CC5C7E5A">
      <w:start w:val="1"/>
      <w:numFmt w:val="bullet"/>
      <w:lvlText w:val="o"/>
      <w:lvlJc w:val="left"/>
      <w:pPr>
        <w:tabs>
          <w:tab w:val="num" w:pos="3240"/>
        </w:tabs>
        <w:ind w:left="3240" w:hanging="360"/>
      </w:pPr>
      <w:rPr>
        <w:rFonts w:ascii="Courier New" w:hAnsi="Courier New"/>
      </w:rPr>
    </w:lvl>
    <w:lvl w:ilvl="5" w:tplc="A1A4B814">
      <w:start w:val="1"/>
      <w:numFmt w:val="bullet"/>
      <w:lvlText w:val=""/>
      <w:lvlJc w:val="left"/>
      <w:pPr>
        <w:tabs>
          <w:tab w:val="num" w:pos="3960"/>
        </w:tabs>
        <w:ind w:left="3960" w:hanging="360"/>
      </w:pPr>
      <w:rPr>
        <w:rFonts w:ascii="Wingdings" w:hAnsi="Wingdings"/>
      </w:rPr>
    </w:lvl>
    <w:lvl w:ilvl="6" w:tplc="71BCB50C">
      <w:start w:val="1"/>
      <w:numFmt w:val="bullet"/>
      <w:lvlText w:val=""/>
      <w:lvlJc w:val="left"/>
      <w:pPr>
        <w:tabs>
          <w:tab w:val="num" w:pos="4680"/>
        </w:tabs>
        <w:ind w:left="4680" w:hanging="360"/>
      </w:pPr>
      <w:rPr>
        <w:rFonts w:ascii="Symbol" w:hAnsi="Symbol"/>
      </w:rPr>
    </w:lvl>
    <w:lvl w:ilvl="7" w:tplc="44AA9096">
      <w:start w:val="1"/>
      <w:numFmt w:val="bullet"/>
      <w:lvlText w:val="o"/>
      <w:lvlJc w:val="left"/>
      <w:pPr>
        <w:tabs>
          <w:tab w:val="num" w:pos="5400"/>
        </w:tabs>
        <w:ind w:left="5400" w:hanging="360"/>
      </w:pPr>
      <w:rPr>
        <w:rFonts w:ascii="Courier New" w:hAnsi="Courier New"/>
      </w:rPr>
    </w:lvl>
    <w:lvl w:ilvl="8" w:tplc="67DCD996">
      <w:start w:val="1"/>
      <w:numFmt w:val="bullet"/>
      <w:lvlText w:val=""/>
      <w:lvlJc w:val="left"/>
      <w:pPr>
        <w:tabs>
          <w:tab w:val="num" w:pos="6120"/>
        </w:tabs>
        <w:ind w:left="6120" w:hanging="360"/>
      </w:pPr>
      <w:rPr>
        <w:rFonts w:ascii="Wingdings" w:hAnsi="Wingdings"/>
      </w:rPr>
    </w:lvl>
  </w:abstractNum>
  <w:abstractNum w:abstractNumId="45">
    <w:nsid w:val="7F843561"/>
    <w:multiLevelType w:val="hybridMultilevel"/>
    <w:tmpl w:val="7F843561"/>
    <w:lvl w:ilvl="0" w:tplc="2ED4C7AE">
      <w:start w:val="1"/>
      <w:numFmt w:val="bullet"/>
      <w:lvlText w:val=""/>
      <w:lvlJc w:val="left"/>
      <w:pPr>
        <w:tabs>
          <w:tab w:val="num" w:pos="360"/>
        </w:tabs>
        <w:ind w:left="360" w:hanging="360"/>
      </w:pPr>
      <w:rPr>
        <w:rFonts w:ascii="Symbol" w:hAnsi="Symbol"/>
      </w:rPr>
    </w:lvl>
    <w:lvl w:ilvl="1" w:tplc="1A70B774">
      <w:start w:val="1"/>
      <w:numFmt w:val="bullet"/>
      <w:lvlText w:val="o"/>
      <w:lvlJc w:val="left"/>
      <w:pPr>
        <w:tabs>
          <w:tab w:val="num" w:pos="1080"/>
        </w:tabs>
        <w:ind w:left="1080" w:hanging="360"/>
      </w:pPr>
      <w:rPr>
        <w:rFonts w:ascii="Courier New" w:hAnsi="Courier New"/>
      </w:rPr>
    </w:lvl>
    <w:lvl w:ilvl="2" w:tplc="4D9816BC">
      <w:start w:val="1"/>
      <w:numFmt w:val="bullet"/>
      <w:lvlText w:val=""/>
      <w:lvlJc w:val="left"/>
      <w:pPr>
        <w:tabs>
          <w:tab w:val="num" w:pos="1800"/>
        </w:tabs>
        <w:ind w:left="1800" w:hanging="360"/>
      </w:pPr>
      <w:rPr>
        <w:rFonts w:ascii="Wingdings" w:hAnsi="Wingdings"/>
      </w:rPr>
    </w:lvl>
    <w:lvl w:ilvl="3" w:tplc="9DBCE47C">
      <w:start w:val="1"/>
      <w:numFmt w:val="bullet"/>
      <w:lvlText w:val=""/>
      <w:lvlJc w:val="left"/>
      <w:pPr>
        <w:tabs>
          <w:tab w:val="num" w:pos="2520"/>
        </w:tabs>
        <w:ind w:left="2520" w:hanging="360"/>
      </w:pPr>
      <w:rPr>
        <w:rFonts w:ascii="Symbol" w:hAnsi="Symbol"/>
      </w:rPr>
    </w:lvl>
    <w:lvl w:ilvl="4" w:tplc="FD182E94">
      <w:start w:val="1"/>
      <w:numFmt w:val="bullet"/>
      <w:lvlText w:val="o"/>
      <w:lvlJc w:val="left"/>
      <w:pPr>
        <w:tabs>
          <w:tab w:val="num" w:pos="3240"/>
        </w:tabs>
        <w:ind w:left="3240" w:hanging="360"/>
      </w:pPr>
      <w:rPr>
        <w:rFonts w:ascii="Courier New" w:hAnsi="Courier New"/>
      </w:rPr>
    </w:lvl>
    <w:lvl w:ilvl="5" w:tplc="514E7AA8">
      <w:start w:val="1"/>
      <w:numFmt w:val="bullet"/>
      <w:lvlText w:val=""/>
      <w:lvlJc w:val="left"/>
      <w:pPr>
        <w:tabs>
          <w:tab w:val="num" w:pos="3960"/>
        </w:tabs>
        <w:ind w:left="3960" w:hanging="360"/>
      </w:pPr>
      <w:rPr>
        <w:rFonts w:ascii="Wingdings" w:hAnsi="Wingdings"/>
      </w:rPr>
    </w:lvl>
    <w:lvl w:ilvl="6" w:tplc="E0B056D0">
      <w:start w:val="1"/>
      <w:numFmt w:val="bullet"/>
      <w:lvlText w:val=""/>
      <w:lvlJc w:val="left"/>
      <w:pPr>
        <w:tabs>
          <w:tab w:val="num" w:pos="4680"/>
        </w:tabs>
        <w:ind w:left="4680" w:hanging="360"/>
      </w:pPr>
      <w:rPr>
        <w:rFonts w:ascii="Symbol" w:hAnsi="Symbol"/>
      </w:rPr>
    </w:lvl>
    <w:lvl w:ilvl="7" w:tplc="007A9D90">
      <w:start w:val="1"/>
      <w:numFmt w:val="bullet"/>
      <w:lvlText w:val="o"/>
      <w:lvlJc w:val="left"/>
      <w:pPr>
        <w:tabs>
          <w:tab w:val="num" w:pos="5400"/>
        </w:tabs>
        <w:ind w:left="5400" w:hanging="360"/>
      </w:pPr>
      <w:rPr>
        <w:rFonts w:ascii="Courier New" w:hAnsi="Courier New"/>
      </w:rPr>
    </w:lvl>
    <w:lvl w:ilvl="8" w:tplc="3D2660D6">
      <w:start w:val="1"/>
      <w:numFmt w:val="bullet"/>
      <w:lvlText w:val=""/>
      <w:lvlJc w:val="left"/>
      <w:pPr>
        <w:tabs>
          <w:tab w:val="num" w:pos="6120"/>
        </w:tabs>
        <w:ind w:left="6120" w:hanging="360"/>
      </w:pPr>
      <w:rPr>
        <w:rFonts w:ascii="Wingdings" w:hAnsi="Wingdings"/>
      </w:rPr>
    </w:lvl>
  </w:abstractNum>
  <w:abstractNum w:abstractNumId="46">
    <w:nsid w:val="7F843562"/>
    <w:multiLevelType w:val="hybridMultilevel"/>
    <w:tmpl w:val="7F843562"/>
    <w:lvl w:ilvl="0" w:tplc="FDBA56A0">
      <w:start w:val="1"/>
      <w:numFmt w:val="bullet"/>
      <w:lvlText w:val=""/>
      <w:lvlJc w:val="left"/>
      <w:pPr>
        <w:tabs>
          <w:tab w:val="num" w:pos="360"/>
        </w:tabs>
        <w:ind w:left="360" w:hanging="360"/>
      </w:pPr>
      <w:rPr>
        <w:rFonts w:ascii="Symbol" w:hAnsi="Symbol"/>
      </w:rPr>
    </w:lvl>
    <w:lvl w:ilvl="1" w:tplc="A074104A">
      <w:start w:val="1"/>
      <w:numFmt w:val="bullet"/>
      <w:lvlText w:val="o"/>
      <w:lvlJc w:val="left"/>
      <w:pPr>
        <w:tabs>
          <w:tab w:val="num" w:pos="1080"/>
        </w:tabs>
        <w:ind w:left="1080" w:hanging="360"/>
      </w:pPr>
      <w:rPr>
        <w:rFonts w:ascii="Courier New" w:hAnsi="Courier New"/>
      </w:rPr>
    </w:lvl>
    <w:lvl w:ilvl="2" w:tplc="667E8EBE">
      <w:start w:val="1"/>
      <w:numFmt w:val="bullet"/>
      <w:lvlText w:val=""/>
      <w:lvlJc w:val="left"/>
      <w:pPr>
        <w:tabs>
          <w:tab w:val="num" w:pos="1800"/>
        </w:tabs>
        <w:ind w:left="1800" w:hanging="360"/>
      </w:pPr>
      <w:rPr>
        <w:rFonts w:ascii="Wingdings" w:hAnsi="Wingdings"/>
      </w:rPr>
    </w:lvl>
    <w:lvl w:ilvl="3" w:tplc="87649A68">
      <w:start w:val="1"/>
      <w:numFmt w:val="bullet"/>
      <w:lvlText w:val=""/>
      <w:lvlJc w:val="left"/>
      <w:pPr>
        <w:tabs>
          <w:tab w:val="num" w:pos="2520"/>
        </w:tabs>
        <w:ind w:left="2520" w:hanging="360"/>
      </w:pPr>
      <w:rPr>
        <w:rFonts w:ascii="Symbol" w:hAnsi="Symbol"/>
      </w:rPr>
    </w:lvl>
    <w:lvl w:ilvl="4" w:tplc="0150D542">
      <w:start w:val="1"/>
      <w:numFmt w:val="bullet"/>
      <w:lvlText w:val="o"/>
      <w:lvlJc w:val="left"/>
      <w:pPr>
        <w:tabs>
          <w:tab w:val="num" w:pos="3240"/>
        </w:tabs>
        <w:ind w:left="3240" w:hanging="360"/>
      </w:pPr>
      <w:rPr>
        <w:rFonts w:ascii="Courier New" w:hAnsi="Courier New"/>
      </w:rPr>
    </w:lvl>
    <w:lvl w:ilvl="5" w:tplc="C7405764">
      <w:start w:val="1"/>
      <w:numFmt w:val="bullet"/>
      <w:lvlText w:val=""/>
      <w:lvlJc w:val="left"/>
      <w:pPr>
        <w:tabs>
          <w:tab w:val="num" w:pos="3960"/>
        </w:tabs>
        <w:ind w:left="3960" w:hanging="360"/>
      </w:pPr>
      <w:rPr>
        <w:rFonts w:ascii="Wingdings" w:hAnsi="Wingdings"/>
      </w:rPr>
    </w:lvl>
    <w:lvl w:ilvl="6" w:tplc="F67A6CE4">
      <w:start w:val="1"/>
      <w:numFmt w:val="bullet"/>
      <w:lvlText w:val=""/>
      <w:lvlJc w:val="left"/>
      <w:pPr>
        <w:tabs>
          <w:tab w:val="num" w:pos="4680"/>
        </w:tabs>
        <w:ind w:left="4680" w:hanging="360"/>
      </w:pPr>
      <w:rPr>
        <w:rFonts w:ascii="Symbol" w:hAnsi="Symbol"/>
      </w:rPr>
    </w:lvl>
    <w:lvl w:ilvl="7" w:tplc="DECA7034">
      <w:start w:val="1"/>
      <w:numFmt w:val="bullet"/>
      <w:lvlText w:val="o"/>
      <w:lvlJc w:val="left"/>
      <w:pPr>
        <w:tabs>
          <w:tab w:val="num" w:pos="5400"/>
        </w:tabs>
        <w:ind w:left="5400" w:hanging="360"/>
      </w:pPr>
      <w:rPr>
        <w:rFonts w:ascii="Courier New" w:hAnsi="Courier New"/>
      </w:rPr>
    </w:lvl>
    <w:lvl w:ilvl="8" w:tplc="0D2A637E">
      <w:start w:val="1"/>
      <w:numFmt w:val="bullet"/>
      <w:lvlText w:val=""/>
      <w:lvlJc w:val="left"/>
      <w:pPr>
        <w:tabs>
          <w:tab w:val="num" w:pos="6120"/>
        </w:tabs>
        <w:ind w:left="6120" w:hanging="360"/>
      </w:pPr>
      <w:rPr>
        <w:rFonts w:ascii="Wingdings" w:hAnsi="Wingdings"/>
      </w:rPr>
    </w:lvl>
  </w:abstractNum>
  <w:abstractNum w:abstractNumId="47">
    <w:nsid w:val="7F843563"/>
    <w:multiLevelType w:val="hybridMultilevel"/>
    <w:tmpl w:val="7F843563"/>
    <w:lvl w:ilvl="0" w:tplc="DC0EBD02">
      <w:start w:val="1"/>
      <w:numFmt w:val="bullet"/>
      <w:lvlText w:val=""/>
      <w:lvlJc w:val="left"/>
      <w:pPr>
        <w:tabs>
          <w:tab w:val="num" w:pos="360"/>
        </w:tabs>
        <w:ind w:left="360" w:hanging="360"/>
      </w:pPr>
      <w:rPr>
        <w:rFonts w:ascii="Symbol" w:hAnsi="Symbol"/>
      </w:rPr>
    </w:lvl>
    <w:lvl w:ilvl="1" w:tplc="88686700">
      <w:start w:val="1"/>
      <w:numFmt w:val="bullet"/>
      <w:lvlText w:val="o"/>
      <w:lvlJc w:val="left"/>
      <w:pPr>
        <w:tabs>
          <w:tab w:val="num" w:pos="1080"/>
        </w:tabs>
        <w:ind w:left="1080" w:hanging="360"/>
      </w:pPr>
      <w:rPr>
        <w:rFonts w:ascii="Courier New" w:hAnsi="Courier New"/>
      </w:rPr>
    </w:lvl>
    <w:lvl w:ilvl="2" w:tplc="E78EB2C2">
      <w:start w:val="1"/>
      <w:numFmt w:val="bullet"/>
      <w:lvlText w:val=""/>
      <w:lvlJc w:val="left"/>
      <w:pPr>
        <w:tabs>
          <w:tab w:val="num" w:pos="1800"/>
        </w:tabs>
        <w:ind w:left="1800" w:hanging="360"/>
      </w:pPr>
      <w:rPr>
        <w:rFonts w:ascii="Wingdings" w:hAnsi="Wingdings"/>
      </w:rPr>
    </w:lvl>
    <w:lvl w:ilvl="3" w:tplc="4C66329C">
      <w:start w:val="1"/>
      <w:numFmt w:val="bullet"/>
      <w:lvlText w:val=""/>
      <w:lvlJc w:val="left"/>
      <w:pPr>
        <w:tabs>
          <w:tab w:val="num" w:pos="2520"/>
        </w:tabs>
        <w:ind w:left="2520" w:hanging="360"/>
      </w:pPr>
      <w:rPr>
        <w:rFonts w:ascii="Symbol" w:hAnsi="Symbol"/>
      </w:rPr>
    </w:lvl>
    <w:lvl w:ilvl="4" w:tplc="D91803EE">
      <w:start w:val="1"/>
      <w:numFmt w:val="bullet"/>
      <w:lvlText w:val="o"/>
      <w:lvlJc w:val="left"/>
      <w:pPr>
        <w:tabs>
          <w:tab w:val="num" w:pos="3240"/>
        </w:tabs>
        <w:ind w:left="3240" w:hanging="360"/>
      </w:pPr>
      <w:rPr>
        <w:rFonts w:ascii="Courier New" w:hAnsi="Courier New"/>
      </w:rPr>
    </w:lvl>
    <w:lvl w:ilvl="5" w:tplc="052CC476">
      <w:start w:val="1"/>
      <w:numFmt w:val="bullet"/>
      <w:lvlText w:val=""/>
      <w:lvlJc w:val="left"/>
      <w:pPr>
        <w:tabs>
          <w:tab w:val="num" w:pos="3960"/>
        </w:tabs>
        <w:ind w:left="3960" w:hanging="360"/>
      </w:pPr>
      <w:rPr>
        <w:rFonts w:ascii="Wingdings" w:hAnsi="Wingdings"/>
      </w:rPr>
    </w:lvl>
    <w:lvl w:ilvl="6" w:tplc="92CE65EC">
      <w:start w:val="1"/>
      <w:numFmt w:val="bullet"/>
      <w:lvlText w:val=""/>
      <w:lvlJc w:val="left"/>
      <w:pPr>
        <w:tabs>
          <w:tab w:val="num" w:pos="4680"/>
        </w:tabs>
        <w:ind w:left="4680" w:hanging="360"/>
      </w:pPr>
      <w:rPr>
        <w:rFonts w:ascii="Symbol" w:hAnsi="Symbol"/>
      </w:rPr>
    </w:lvl>
    <w:lvl w:ilvl="7" w:tplc="834EA8B6">
      <w:start w:val="1"/>
      <w:numFmt w:val="bullet"/>
      <w:lvlText w:val="o"/>
      <w:lvlJc w:val="left"/>
      <w:pPr>
        <w:tabs>
          <w:tab w:val="num" w:pos="5400"/>
        </w:tabs>
        <w:ind w:left="5400" w:hanging="360"/>
      </w:pPr>
      <w:rPr>
        <w:rFonts w:ascii="Courier New" w:hAnsi="Courier New"/>
      </w:rPr>
    </w:lvl>
    <w:lvl w:ilvl="8" w:tplc="CD8AB766">
      <w:start w:val="1"/>
      <w:numFmt w:val="bullet"/>
      <w:lvlText w:val=""/>
      <w:lvlJc w:val="left"/>
      <w:pPr>
        <w:tabs>
          <w:tab w:val="num" w:pos="6120"/>
        </w:tabs>
        <w:ind w:left="6120" w:hanging="360"/>
      </w:pPr>
      <w:rPr>
        <w:rFonts w:ascii="Wingdings" w:hAnsi="Wingdings"/>
      </w:rPr>
    </w:lvl>
  </w:abstractNum>
  <w:abstractNum w:abstractNumId="48">
    <w:nsid w:val="7F843564"/>
    <w:multiLevelType w:val="hybridMultilevel"/>
    <w:tmpl w:val="7F843564"/>
    <w:lvl w:ilvl="0" w:tplc="5DCE36F0">
      <w:start w:val="1"/>
      <w:numFmt w:val="bullet"/>
      <w:lvlText w:val=""/>
      <w:lvlJc w:val="left"/>
      <w:pPr>
        <w:tabs>
          <w:tab w:val="num" w:pos="360"/>
        </w:tabs>
        <w:ind w:left="360" w:hanging="360"/>
      </w:pPr>
      <w:rPr>
        <w:rFonts w:ascii="Symbol" w:hAnsi="Symbol"/>
      </w:rPr>
    </w:lvl>
    <w:lvl w:ilvl="1" w:tplc="E6E44B3C">
      <w:start w:val="1"/>
      <w:numFmt w:val="bullet"/>
      <w:lvlText w:val="o"/>
      <w:lvlJc w:val="left"/>
      <w:pPr>
        <w:tabs>
          <w:tab w:val="num" w:pos="1080"/>
        </w:tabs>
        <w:ind w:left="1080" w:hanging="360"/>
      </w:pPr>
      <w:rPr>
        <w:rFonts w:ascii="Courier New" w:hAnsi="Courier New"/>
      </w:rPr>
    </w:lvl>
    <w:lvl w:ilvl="2" w:tplc="BD4ECD2A">
      <w:start w:val="1"/>
      <w:numFmt w:val="bullet"/>
      <w:lvlText w:val=""/>
      <w:lvlJc w:val="left"/>
      <w:pPr>
        <w:tabs>
          <w:tab w:val="num" w:pos="1800"/>
        </w:tabs>
        <w:ind w:left="1800" w:hanging="360"/>
      </w:pPr>
      <w:rPr>
        <w:rFonts w:ascii="Wingdings" w:hAnsi="Wingdings"/>
      </w:rPr>
    </w:lvl>
    <w:lvl w:ilvl="3" w:tplc="3B2C7214">
      <w:start w:val="1"/>
      <w:numFmt w:val="bullet"/>
      <w:lvlText w:val=""/>
      <w:lvlJc w:val="left"/>
      <w:pPr>
        <w:tabs>
          <w:tab w:val="num" w:pos="2520"/>
        </w:tabs>
        <w:ind w:left="2520" w:hanging="360"/>
      </w:pPr>
      <w:rPr>
        <w:rFonts w:ascii="Symbol" w:hAnsi="Symbol"/>
      </w:rPr>
    </w:lvl>
    <w:lvl w:ilvl="4" w:tplc="042425C8">
      <w:start w:val="1"/>
      <w:numFmt w:val="bullet"/>
      <w:lvlText w:val="o"/>
      <w:lvlJc w:val="left"/>
      <w:pPr>
        <w:tabs>
          <w:tab w:val="num" w:pos="3240"/>
        </w:tabs>
        <w:ind w:left="3240" w:hanging="360"/>
      </w:pPr>
      <w:rPr>
        <w:rFonts w:ascii="Courier New" w:hAnsi="Courier New"/>
      </w:rPr>
    </w:lvl>
    <w:lvl w:ilvl="5" w:tplc="EBC22BD0">
      <w:start w:val="1"/>
      <w:numFmt w:val="bullet"/>
      <w:lvlText w:val=""/>
      <w:lvlJc w:val="left"/>
      <w:pPr>
        <w:tabs>
          <w:tab w:val="num" w:pos="3960"/>
        </w:tabs>
        <w:ind w:left="3960" w:hanging="360"/>
      </w:pPr>
      <w:rPr>
        <w:rFonts w:ascii="Wingdings" w:hAnsi="Wingdings"/>
      </w:rPr>
    </w:lvl>
    <w:lvl w:ilvl="6" w:tplc="26AE68B8">
      <w:start w:val="1"/>
      <w:numFmt w:val="bullet"/>
      <w:lvlText w:val=""/>
      <w:lvlJc w:val="left"/>
      <w:pPr>
        <w:tabs>
          <w:tab w:val="num" w:pos="4680"/>
        </w:tabs>
        <w:ind w:left="4680" w:hanging="360"/>
      </w:pPr>
      <w:rPr>
        <w:rFonts w:ascii="Symbol" w:hAnsi="Symbol"/>
      </w:rPr>
    </w:lvl>
    <w:lvl w:ilvl="7" w:tplc="E46EF840">
      <w:start w:val="1"/>
      <w:numFmt w:val="bullet"/>
      <w:lvlText w:val="o"/>
      <w:lvlJc w:val="left"/>
      <w:pPr>
        <w:tabs>
          <w:tab w:val="num" w:pos="5400"/>
        </w:tabs>
        <w:ind w:left="5400" w:hanging="360"/>
      </w:pPr>
      <w:rPr>
        <w:rFonts w:ascii="Courier New" w:hAnsi="Courier New"/>
      </w:rPr>
    </w:lvl>
    <w:lvl w:ilvl="8" w:tplc="70108324">
      <w:start w:val="1"/>
      <w:numFmt w:val="bullet"/>
      <w:lvlText w:val=""/>
      <w:lvlJc w:val="left"/>
      <w:pPr>
        <w:tabs>
          <w:tab w:val="num" w:pos="6120"/>
        </w:tabs>
        <w:ind w:left="6120" w:hanging="360"/>
      </w:pPr>
      <w:rPr>
        <w:rFonts w:ascii="Wingdings" w:hAnsi="Wingdings"/>
      </w:rPr>
    </w:lvl>
  </w:abstractNum>
  <w:abstractNum w:abstractNumId="49">
    <w:nsid w:val="7F843565"/>
    <w:multiLevelType w:val="hybridMultilevel"/>
    <w:tmpl w:val="7F843565"/>
    <w:lvl w:ilvl="0" w:tplc="4FC011FC">
      <w:start w:val="1"/>
      <w:numFmt w:val="bullet"/>
      <w:lvlText w:val=""/>
      <w:lvlJc w:val="left"/>
      <w:pPr>
        <w:tabs>
          <w:tab w:val="num" w:pos="360"/>
        </w:tabs>
        <w:ind w:left="360" w:hanging="360"/>
      </w:pPr>
      <w:rPr>
        <w:rFonts w:ascii="Symbol" w:hAnsi="Symbol"/>
      </w:rPr>
    </w:lvl>
    <w:lvl w:ilvl="1" w:tplc="7570DAC2">
      <w:start w:val="1"/>
      <w:numFmt w:val="bullet"/>
      <w:lvlText w:val="o"/>
      <w:lvlJc w:val="left"/>
      <w:pPr>
        <w:tabs>
          <w:tab w:val="num" w:pos="1080"/>
        </w:tabs>
        <w:ind w:left="1080" w:hanging="360"/>
      </w:pPr>
      <w:rPr>
        <w:rFonts w:ascii="Courier New" w:hAnsi="Courier New"/>
      </w:rPr>
    </w:lvl>
    <w:lvl w:ilvl="2" w:tplc="C97C4AC2">
      <w:start w:val="1"/>
      <w:numFmt w:val="bullet"/>
      <w:lvlText w:val=""/>
      <w:lvlJc w:val="left"/>
      <w:pPr>
        <w:tabs>
          <w:tab w:val="num" w:pos="1800"/>
        </w:tabs>
        <w:ind w:left="1800" w:hanging="360"/>
      </w:pPr>
      <w:rPr>
        <w:rFonts w:ascii="Wingdings" w:hAnsi="Wingdings"/>
      </w:rPr>
    </w:lvl>
    <w:lvl w:ilvl="3" w:tplc="84DEACFA">
      <w:start w:val="1"/>
      <w:numFmt w:val="bullet"/>
      <w:lvlText w:val=""/>
      <w:lvlJc w:val="left"/>
      <w:pPr>
        <w:tabs>
          <w:tab w:val="num" w:pos="2520"/>
        </w:tabs>
        <w:ind w:left="2520" w:hanging="360"/>
      </w:pPr>
      <w:rPr>
        <w:rFonts w:ascii="Symbol" w:hAnsi="Symbol"/>
      </w:rPr>
    </w:lvl>
    <w:lvl w:ilvl="4" w:tplc="9CC49DAE">
      <w:start w:val="1"/>
      <w:numFmt w:val="bullet"/>
      <w:lvlText w:val="o"/>
      <w:lvlJc w:val="left"/>
      <w:pPr>
        <w:tabs>
          <w:tab w:val="num" w:pos="3240"/>
        </w:tabs>
        <w:ind w:left="3240" w:hanging="360"/>
      </w:pPr>
      <w:rPr>
        <w:rFonts w:ascii="Courier New" w:hAnsi="Courier New"/>
      </w:rPr>
    </w:lvl>
    <w:lvl w:ilvl="5" w:tplc="939C6EF2">
      <w:start w:val="1"/>
      <w:numFmt w:val="bullet"/>
      <w:lvlText w:val=""/>
      <w:lvlJc w:val="left"/>
      <w:pPr>
        <w:tabs>
          <w:tab w:val="num" w:pos="3960"/>
        </w:tabs>
        <w:ind w:left="3960" w:hanging="360"/>
      </w:pPr>
      <w:rPr>
        <w:rFonts w:ascii="Wingdings" w:hAnsi="Wingdings"/>
      </w:rPr>
    </w:lvl>
    <w:lvl w:ilvl="6" w:tplc="D5829D4C">
      <w:start w:val="1"/>
      <w:numFmt w:val="bullet"/>
      <w:lvlText w:val=""/>
      <w:lvlJc w:val="left"/>
      <w:pPr>
        <w:tabs>
          <w:tab w:val="num" w:pos="4680"/>
        </w:tabs>
        <w:ind w:left="4680" w:hanging="360"/>
      </w:pPr>
      <w:rPr>
        <w:rFonts w:ascii="Symbol" w:hAnsi="Symbol"/>
      </w:rPr>
    </w:lvl>
    <w:lvl w:ilvl="7" w:tplc="EC16878C">
      <w:start w:val="1"/>
      <w:numFmt w:val="bullet"/>
      <w:lvlText w:val="o"/>
      <w:lvlJc w:val="left"/>
      <w:pPr>
        <w:tabs>
          <w:tab w:val="num" w:pos="5400"/>
        </w:tabs>
        <w:ind w:left="5400" w:hanging="360"/>
      </w:pPr>
      <w:rPr>
        <w:rFonts w:ascii="Courier New" w:hAnsi="Courier New"/>
      </w:rPr>
    </w:lvl>
    <w:lvl w:ilvl="8" w:tplc="8B8CEAA0">
      <w:start w:val="1"/>
      <w:numFmt w:val="bullet"/>
      <w:lvlText w:val=""/>
      <w:lvlJc w:val="left"/>
      <w:pPr>
        <w:tabs>
          <w:tab w:val="num" w:pos="6120"/>
        </w:tabs>
        <w:ind w:left="6120" w:hanging="360"/>
      </w:pPr>
      <w:rPr>
        <w:rFonts w:ascii="Wingdings" w:hAnsi="Wingdings"/>
      </w:rPr>
    </w:lvl>
  </w:abstractNum>
  <w:abstractNum w:abstractNumId="50">
    <w:nsid w:val="7F843566"/>
    <w:multiLevelType w:val="hybridMultilevel"/>
    <w:tmpl w:val="7F843566"/>
    <w:lvl w:ilvl="0" w:tplc="D2FC88AC">
      <w:start w:val="1"/>
      <w:numFmt w:val="bullet"/>
      <w:lvlText w:val=""/>
      <w:lvlJc w:val="left"/>
      <w:pPr>
        <w:tabs>
          <w:tab w:val="num" w:pos="360"/>
        </w:tabs>
        <w:ind w:left="360" w:hanging="360"/>
      </w:pPr>
      <w:rPr>
        <w:rFonts w:ascii="Symbol" w:hAnsi="Symbol"/>
      </w:rPr>
    </w:lvl>
    <w:lvl w:ilvl="1" w:tplc="A8AEAA7C">
      <w:start w:val="1"/>
      <w:numFmt w:val="bullet"/>
      <w:lvlText w:val="o"/>
      <w:lvlJc w:val="left"/>
      <w:pPr>
        <w:tabs>
          <w:tab w:val="num" w:pos="1080"/>
        </w:tabs>
        <w:ind w:left="1080" w:hanging="360"/>
      </w:pPr>
      <w:rPr>
        <w:rFonts w:ascii="Courier New" w:hAnsi="Courier New"/>
      </w:rPr>
    </w:lvl>
    <w:lvl w:ilvl="2" w:tplc="C35C1A3E">
      <w:start w:val="1"/>
      <w:numFmt w:val="bullet"/>
      <w:lvlText w:val=""/>
      <w:lvlJc w:val="left"/>
      <w:pPr>
        <w:tabs>
          <w:tab w:val="num" w:pos="1800"/>
        </w:tabs>
        <w:ind w:left="1800" w:hanging="360"/>
      </w:pPr>
      <w:rPr>
        <w:rFonts w:ascii="Wingdings" w:hAnsi="Wingdings"/>
      </w:rPr>
    </w:lvl>
    <w:lvl w:ilvl="3" w:tplc="41DE49D4">
      <w:start w:val="1"/>
      <w:numFmt w:val="bullet"/>
      <w:lvlText w:val=""/>
      <w:lvlJc w:val="left"/>
      <w:pPr>
        <w:tabs>
          <w:tab w:val="num" w:pos="2520"/>
        </w:tabs>
        <w:ind w:left="2520" w:hanging="360"/>
      </w:pPr>
      <w:rPr>
        <w:rFonts w:ascii="Symbol" w:hAnsi="Symbol"/>
      </w:rPr>
    </w:lvl>
    <w:lvl w:ilvl="4" w:tplc="D3CA9D44">
      <w:start w:val="1"/>
      <w:numFmt w:val="bullet"/>
      <w:lvlText w:val="o"/>
      <w:lvlJc w:val="left"/>
      <w:pPr>
        <w:tabs>
          <w:tab w:val="num" w:pos="3240"/>
        </w:tabs>
        <w:ind w:left="3240" w:hanging="360"/>
      </w:pPr>
      <w:rPr>
        <w:rFonts w:ascii="Courier New" w:hAnsi="Courier New"/>
      </w:rPr>
    </w:lvl>
    <w:lvl w:ilvl="5" w:tplc="E7EE385A">
      <w:start w:val="1"/>
      <w:numFmt w:val="bullet"/>
      <w:lvlText w:val=""/>
      <w:lvlJc w:val="left"/>
      <w:pPr>
        <w:tabs>
          <w:tab w:val="num" w:pos="3960"/>
        </w:tabs>
        <w:ind w:left="3960" w:hanging="360"/>
      </w:pPr>
      <w:rPr>
        <w:rFonts w:ascii="Wingdings" w:hAnsi="Wingdings"/>
      </w:rPr>
    </w:lvl>
    <w:lvl w:ilvl="6" w:tplc="61FC902C">
      <w:start w:val="1"/>
      <w:numFmt w:val="bullet"/>
      <w:lvlText w:val=""/>
      <w:lvlJc w:val="left"/>
      <w:pPr>
        <w:tabs>
          <w:tab w:val="num" w:pos="4680"/>
        </w:tabs>
        <w:ind w:left="4680" w:hanging="360"/>
      </w:pPr>
      <w:rPr>
        <w:rFonts w:ascii="Symbol" w:hAnsi="Symbol"/>
      </w:rPr>
    </w:lvl>
    <w:lvl w:ilvl="7" w:tplc="6A20C4B2">
      <w:start w:val="1"/>
      <w:numFmt w:val="bullet"/>
      <w:lvlText w:val="o"/>
      <w:lvlJc w:val="left"/>
      <w:pPr>
        <w:tabs>
          <w:tab w:val="num" w:pos="5400"/>
        </w:tabs>
        <w:ind w:left="5400" w:hanging="360"/>
      </w:pPr>
      <w:rPr>
        <w:rFonts w:ascii="Courier New" w:hAnsi="Courier New"/>
      </w:rPr>
    </w:lvl>
    <w:lvl w:ilvl="8" w:tplc="79A402B0">
      <w:start w:val="1"/>
      <w:numFmt w:val="bullet"/>
      <w:lvlText w:val=""/>
      <w:lvlJc w:val="left"/>
      <w:pPr>
        <w:tabs>
          <w:tab w:val="num" w:pos="6120"/>
        </w:tabs>
        <w:ind w:left="6120" w:hanging="360"/>
      </w:pPr>
      <w:rPr>
        <w:rFonts w:ascii="Wingdings" w:hAnsi="Wingdings"/>
      </w:rPr>
    </w:lvl>
  </w:abstractNum>
  <w:abstractNum w:abstractNumId="51">
    <w:nsid w:val="7F843567"/>
    <w:multiLevelType w:val="hybridMultilevel"/>
    <w:tmpl w:val="7F843567"/>
    <w:lvl w:ilvl="0" w:tplc="EF9A782E">
      <w:start w:val="1"/>
      <w:numFmt w:val="bullet"/>
      <w:lvlText w:val=""/>
      <w:lvlJc w:val="left"/>
      <w:pPr>
        <w:tabs>
          <w:tab w:val="num" w:pos="360"/>
        </w:tabs>
        <w:ind w:left="360" w:hanging="360"/>
      </w:pPr>
      <w:rPr>
        <w:rFonts w:ascii="Symbol" w:hAnsi="Symbol"/>
      </w:rPr>
    </w:lvl>
    <w:lvl w:ilvl="1" w:tplc="072697C6">
      <w:start w:val="1"/>
      <w:numFmt w:val="bullet"/>
      <w:lvlText w:val="o"/>
      <w:lvlJc w:val="left"/>
      <w:pPr>
        <w:tabs>
          <w:tab w:val="num" w:pos="1080"/>
        </w:tabs>
        <w:ind w:left="1080" w:hanging="360"/>
      </w:pPr>
      <w:rPr>
        <w:rFonts w:ascii="Courier New" w:hAnsi="Courier New"/>
      </w:rPr>
    </w:lvl>
    <w:lvl w:ilvl="2" w:tplc="EFF8891E">
      <w:start w:val="1"/>
      <w:numFmt w:val="bullet"/>
      <w:lvlText w:val=""/>
      <w:lvlJc w:val="left"/>
      <w:pPr>
        <w:tabs>
          <w:tab w:val="num" w:pos="1800"/>
        </w:tabs>
        <w:ind w:left="1800" w:hanging="360"/>
      </w:pPr>
      <w:rPr>
        <w:rFonts w:ascii="Wingdings" w:hAnsi="Wingdings"/>
      </w:rPr>
    </w:lvl>
    <w:lvl w:ilvl="3" w:tplc="C226A484">
      <w:start w:val="1"/>
      <w:numFmt w:val="bullet"/>
      <w:lvlText w:val=""/>
      <w:lvlJc w:val="left"/>
      <w:pPr>
        <w:tabs>
          <w:tab w:val="num" w:pos="2520"/>
        </w:tabs>
        <w:ind w:left="2520" w:hanging="360"/>
      </w:pPr>
      <w:rPr>
        <w:rFonts w:ascii="Symbol" w:hAnsi="Symbol"/>
      </w:rPr>
    </w:lvl>
    <w:lvl w:ilvl="4" w:tplc="E26CD33E">
      <w:start w:val="1"/>
      <w:numFmt w:val="bullet"/>
      <w:lvlText w:val="o"/>
      <w:lvlJc w:val="left"/>
      <w:pPr>
        <w:tabs>
          <w:tab w:val="num" w:pos="3240"/>
        </w:tabs>
        <w:ind w:left="3240" w:hanging="360"/>
      </w:pPr>
      <w:rPr>
        <w:rFonts w:ascii="Courier New" w:hAnsi="Courier New"/>
      </w:rPr>
    </w:lvl>
    <w:lvl w:ilvl="5" w:tplc="A7144E24">
      <w:start w:val="1"/>
      <w:numFmt w:val="bullet"/>
      <w:lvlText w:val=""/>
      <w:lvlJc w:val="left"/>
      <w:pPr>
        <w:tabs>
          <w:tab w:val="num" w:pos="3960"/>
        </w:tabs>
        <w:ind w:left="3960" w:hanging="360"/>
      </w:pPr>
      <w:rPr>
        <w:rFonts w:ascii="Wingdings" w:hAnsi="Wingdings"/>
      </w:rPr>
    </w:lvl>
    <w:lvl w:ilvl="6" w:tplc="5184C03E">
      <w:start w:val="1"/>
      <w:numFmt w:val="bullet"/>
      <w:lvlText w:val=""/>
      <w:lvlJc w:val="left"/>
      <w:pPr>
        <w:tabs>
          <w:tab w:val="num" w:pos="4680"/>
        </w:tabs>
        <w:ind w:left="4680" w:hanging="360"/>
      </w:pPr>
      <w:rPr>
        <w:rFonts w:ascii="Symbol" w:hAnsi="Symbol"/>
      </w:rPr>
    </w:lvl>
    <w:lvl w:ilvl="7" w:tplc="9C8C1022">
      <w:start w:val="1"/>
      <w:numFmt w:val="bullet"/>
      <w:lvlText w:val="o"/>
      <w:lvlJc w:val="left"/>
      <w:pPr>
        <w:tabs>
          <w:tab w:val="num" w:pos="5400"/>
        </w:tabs>
        <w:ind w:left="5400" w:hanging="360"/>
      </w:pPr>
      <w:rPr>
        <w:rFonts w:ascii="Courier New" w:hAnsi="Courier New"/>
      </w:rPr>
    </w:lvl>
    <w:lvl w:ilvl="8" w:tplc="638EBACE">
      <w:start w:val="1"/>
      <w:numFmt w:val="bullet"/>
      <w:lvlText w:val=""/>
      <w:lvlJc w:val="left"/>
      <w:pPr>
        <w:tabs>
          <w:tab w:val="num" w:pos="6120"/>
        </w:tabs>
        <w:ind w:left="6120" w:hanging="360"/>
      </w:pPr>
      <w:rPr>
        <w:rFonts w:ascii="Wingdings" w:hAnsi="Wingdings"/>
      </w:rPr>
    </w:lvl>
  </w:abstractNum>
  <w:abstractNum w:abstractNumId="52">
    <w:nsid w:val="7F843568"/>
    <w:multiLevelType w:val="hybridMultilevel"/>
    <w:tmpl w:val="7F843568"/>
    <w:lvl w:ilvl="0" w:tplc="83920252">
      <w:start w:val="1"/>
      <w:numFmt w:val="bullet"/>
      <w:lvlText w:val=""/>
      <w:lvlJc w:val="left"/>
      <w:pPr>
        <w:tabs>
          <w:tab w:val="num" w:pos="360"/>
        </w:tabs>
        <w:ind w:left="360" w:hanging="360"/>
      </w:pPr>
      <w:rPr>
        <w:rFonts w:ascii="Symbol" w:hAnsi="Symbol"/>
      </w:rPr>
    </w:lvl>
    <w:lvl w:ilvl="1" w:tplc="526EA908">
      <w:start w:val="1"/>
      <w:numFmt w:val="bullet"/>
      <w:lvlText w:val="o"/>
      <w:lvlJc w:val="left"/>
      <w:pPr>
        <w:tabs>
          <w:tab w:val="num" w:pos="1080"/>
        </w:tabs>
        <w:ind w:left="1080" w:hanging="360"/>
      </w:pPr>
      <w:rPr>
        <w:rFonts w:ascii="Courier New" w:hAnsi="Courier New"/>
      </w:rPr>
    </w:lvl>
    <w:lvl w:ilvl="2" w:tplc="4112DB32">
      <w:start w:val="1"/>
      <w:numFmt w:val="bullet"/>
      <w:lvlText w:val=""/>
      <w:lvlJc w:val="left"/>
      <w:pPr>
        <w:tabs>
          <w:tab w:val="num" w:pos="1800"/>
        </w:tabs>
        <w:ind w:left="1800" w:hanging="360"/>
      </w:pPr>
      <w:rPr>
        <w:rFonts w:ascii="Wingdings" w:hAnsi="Wingdings"/>
      </w:rPr>
    </w:lvl>
    <w:lvl w:ilvl="3" w:tplc="B98A9BD6">
      <w:start w:val="1"/>
      <w:numFmt w:val="bullet"/>
      <w:lvlText w:val=""/>
      <w:lvlJc w:val="left"/>
      <w:pPr>
        <w:tabs>
          <w:tab w:val="num" w:pos="2520"/>
        </w:tabs>
        <w:ind w:left="2520" w:hanging="360"/>
      </w:pPr>
      <w:rPr>
        <w:rFonts w:ascii="Symbol" w:hAnsi="Symbol"/>
      </w:rPr>
    </w:lvl>
    <w:lvl w:ilvl="4" w:tplc="E9DAD572">
      <w:start w:val="1"/>
      <w:numFmt w:val="bullet"/>
      <w:lvlText w:val="o"/>
      <w:lvlJc w:val="left"/>
      <w:pPr>
        <w:tabs>
          <w:tab w:val="num" w:pos="3240"/>
        </w:tabs>
        <w:ind w:left="3240" w:hanging="360"/>
      </w:pPr>
      <w:rPr>
        <w:rFonts w:ascii="Courier New" w:hAnsi="Courier New"/>
      </w:rPr>
    </w:lvl>
    <w:lvl w:ilvl="5" w:tplc="20221142">
      <w:start w:val="1"/>
      <w:numFmt w:val="bullet"/>
      <w:lvlText w:val=""/>
      <w:lvlJc w:val="left"/>
      <w:pPr>
        <w:tabs>
          <w:tab w:val="num" w:pos="3960"/>
        </w:tabs>
        <w:ind w:left="3960" w:hanging="360"/>
      </w:pPr>
      <w:rPr>
        <w:rFonts w:ascii="Wingdings" w:hAnsi="Wingdings"/>
      </w:rPr>
    </w:lvl>
    <w:lvl w:ilvl="6" w:tplc="8660BA6A">
      <w:start w:val="1"/>
      <w:numFmt w:val="bullet"/>
      <w:lvlText w:val=""/>
      <w:lvlJc w:val="left"/>
      <w:pPr>
        <w:tabs>
          <w:tab w:val="num" w:pos="4680"/>
        </w:tabs>
        <w:ind w:left="4680" w:hanging="360"/>
      </w:pPr>
      <w:rPr>
        <w:rFonts w:ascii="Symbol" w:hAnsi="Symbol"/>
      </w:rPr>
    </w:lvl>
    <w:lvl w:ilvl="7" w:tplc="E44A8B1E">
      <w:start w:val="1"/>
      <w:numFmt w:val="bullet"/>
      <w:lvlText w:val="o"/>
      <w:lvlJc w:val="left"/>
      <w:pPr>
        <w:tabs>
          <w:tab w:val="num" w:pos="5400"/>
        </w:tabs>
        <w:ind w:left="5400" w:hanging="360"/>
      </w:pPr>
      <w:rPr>
        <w:rFonts w:ascii="Courier New" w:hAnsi="Courier New"/>
      </w:rPr>
    </w:lvl>
    <w:lvl w:ilvl="8" w:tplc="69D8FD22">
      <w:start w:val="1"/>
      <w:numFmt w:val="bullet"/>
      <w:lvlText w:val=""/>
      <w:lvlJc w:val="left"/>
      <w:pPr>
        <w:tabs>
          <w:tab w:val="num" w:pos="6120"/>
        </w:tabs>
        <w:ind w:left="6120" w:hanging="360"/>
      </w:pPr>
      <w:rPr>
        <w:rFonts w:ascii="Wingdings" w:hAnsi="Wingdings"/>
      </w:rPr>
    </w:lvl>
  </w:abstractNum>
  <w:abstractNum w:abstractNumId="53">
    <w:nsid w:val="7F843569"/>
    <w:multiLevelType w:val="hybridMultilevel"/>
    <w:tmpl w:val="7F843569"/>
    <w:lvl w:ilvl="0" w:tplc="0096B1FC">
      <w:start w:val="1"/>
      <w:numFmt w:val="bullet"/>
      <w:lvlText w:val=""/>
      <w:lvlJc w:val="left"/>
      <w:pPr>
        <w:tabs>
          <w:tab w:val="num" w:pos="360"/>
        </w:tabs>
        <w:ind w:left="360" w:hanging="360"/>
      </w:pPr>
      <w:rPr>
        <w:rFonts w:ascii="Symbol" w:hAnsi="Symbol"/>
      </w:rPr>
    </w:lvl>
    <w:lvl w:ilvl="1" w:tplc="96687742">
      <w:start w:val="1"/>
      <w:numFmt w:val="bullet"/>
      <w:lvlText w:val="o"/>
      <w:lvlJc w:val="left"/>
      <w:pPr>
        <w:tabs>
          <w:tab w:val="num" w:pos="1080"/>
        </w:tabs>
        <w:ind w:left="1080" w:hanging="360"/>
      </w:pPr>
      <w:rPr>
        <w:rFonts w:ascii="Courier New" w:hAnsi="Courier New"/>
      </w:rPr>
    </w:lvl>
    <w:lvl w:ilvl="2" w:tplc="821E29FC">
      <w:start w:val="1"/>
      <w:numFmt w:val="bullet"/>
      <w:lvlText w:val=""/>
      <w:lvlJc w:val="left"/>
      <w:pPr>
        <w:tabs>
          <w:tab w:val="num" w:pos="1800"/>
        </w:tabs>
        <w:ind w:left="1800" w:hanging="360"/>
      </w:pPr>
      <w:rPr>
        <w:rFonts w:ascii="Wingdings" w:hAnsi="Wingdings"/>
      </w:rPr>
    </w:lvl>
    <w:lvl w:ilvl="3" w:tplc="F580CBF2">
      <w:start w:val="1"/>
      <w:numFmt w:val="bullet"/>
      <w:lvlText w:val=""/>
      <w:lvlJc w:val="left"/>
      <w:pPr>
        <w:tabs>
          <w:tab w:val="num" w:pos="2520"/>
        </w:tabs>
        <w:ind w:left="2520" w:hanging="360"/>
      </w:pPr>
      <w:rPr>
        <w:rFonts w:ascii="Symbol" w:hAnsi="Symbol"/>
      </w:rPr>
    </w:lvl>
    <w:lvl w:ilvl="4" w:tplc="7E003760">
      <w:start w:val="1"/>
      <w:numFmt w:val="bullet"/>
      <w:lvlText w:val="o"/>
      <w:lvlJc w:val="left"/>
      <w:pPr>
        <w:tabs>
          <w:tab w:val="num" w:pos="3240"/>
        </w:tabs>
        <w:ind w:left="3240" w:hanging="360"/>
      </w:pPr>
      <w:rPr>
        <w:rFonts w:ascii="Courier New" w:hAnsi="Courier New"/>
      </w:rPr>
    </w:lvl>
    <w:lvl w:ilvl="5" w:tplc="B9A0B30C">
      <w:start w:val="1"/>
      <w:numFmt w:val="bullet"/>
      <w:lvlText w:val=""/>
      <w:lvlJc w:val="left"/>
      <w:pPr>
        <w:tabs>
          <w:tab w:val="num" w:pos="3960"/>
        </w:tabs>
        <w:ind w:left="3960" w:hanging="360"/>
      </w:pPr>
      <w:rPr>
        <w:rFonts w:ascii="Wingdings" w:hAnsi="Wingdings"/>
      </w:rPr>
    </w:lvl>
    <w:lvl w:ilvl="6" w:tplc="4620A804">
      <w:start w:val="1"/>
      <w:numFmt w:val="bullet"/>
      <w:lvlText w:val=""/>
      <w:lvlJc w:val="left"/>
      <w:pPr>
        <w:tabs>
          <w:tab w:val="num" w:pos="4680"/>
        </w:tabs>
        <w:ind w:left="4680" w:hanging="360"/>
      </w:pPr>
      <w:rPr>
        <w:rFonts w:ascii="Symbol" w:hAnsi="Symbol"/>
      </w:rPr>
    </w:lvl>
    <w:lvl w:ilvl="7" w:tplc="36E8C250">
      <w:start w:val="1"/>
      <w:numFmt w:val="bullet"/>
      <w:lvlText w:val="o"/>
      <w:lvlJc w:val="left"/>
      <w:pPr>
        <w:tabs>
          <w:tab w:val="num" w:pos="5400"/>
        </w:tabs>
        <w:ind w:left="5400" w:hanging="360"/>
      </w:pPr>
      <w:rPr>
        <w:rFonts w:ascii="Courier New" w:hAnsi="Courier New"/>
      </w:rPr>
    </w:lvl>
    <w:lvl w:ilvl="8" w:tplc="F1F4B570">
      <w:start w:val="1"/>
      <w:numFmt w:val="bullet"/>
      <w:lvlText w:val=""/>
      <w:lvlJc w:val="left"/>
      <w:pPr>
        <w:tabs>
          <w:tab w:val="num" w:pos="6120"/>
        </w:tabs>
        <w:ind w:left="6120" w:hanging="360"/>
      </w:pPr>
      <w:rPr>
        <w:rFonts w:ascii="Wingdings" w:hAnsi="Wingdings"/>
      </w:rPr>
    </w:lvl>
  </w:abstractNum>
  <w:abstractNum w:abstractNumId="54">
    <w:nsid w:val="7F84356A"/>
    <w:multiLevelType w:val="hybridMultilevel"/>
    <w:tmpl w:val="7F84356A"/>
    <w:lvl w:ilvl="0" w:tplc="E6FE5EB6">
      <w:start w:val="1"/>
      <w:numFmt w:val="bullet"/>
      <w:lvlText w:val=""/>
      <w:lvlJc w:val="left"/>
      <w:pPr>
        <w:tabs>
          <w:tab w:val="num" w:pos="360"/>
        </w:tabs>
        <w:ind w:left="360" w:hanging="360"/>
      </w:pPr>
      <w:rPr>
        <w:rFonts w:ascii="Symbol" w:hAnsi="Symbol"/>
      </w:rPr>
    </w:lvl>
    <w:lvl w:ilvl="1" w:tplc="D6229268">
      <w:start w:val="1"/>
      <w:numFmt w:val="bullet"/>
      <w:lvlText w:val="o"/>
      <w:lvlJc w:val="left"/>
      <w:pPr>
        <w:tabs>
          <w:tab w:val="num" w:pos="1080"/>
        </w:tabs>
        <w:ind w:left="1080" w:hanging="360"/>
      </w:pPr>
      <w:rPr>
        <w:rFonts w:ascii="Courier New" w:hAnsi="Courier New"/>
      </w:rPr>
    </w:lvl>
    <w:lvl w:ilvl="2" w:tplc="3E42EADA">
      <w:start w:val="1"/>
      <w:numFmt w:val="bullet"/>
      <w:lvlText w:val=""/>
      <w:lvlJc w:val="left"/>
      <w:pPr>
        <w:tabs>
          <w:tab w:val="num" w:pos="1800"/>
        </w:tabs>
        <w:ind w:left="1800" w:hanging="360"/>
      </w:pPr>
      <w:rPr>
        <w:rFonts w:ascii="Wingdings" w:hAnsi="Wingdings"/>
      </w:rPr>
    </w:lvl>
    <w:lvl w:ilvl="3" w:tplc="3A3EA82A">
      <w:start w:val="1"/>
      <w:numFmt w:val="bullet"/>
      <w:lvlText w:val=""/>
      <w:lvlJc w:val="left"/>
      <w:pPr>
        <w:tabs>
          <w:tab w:val="num" w:pos="2520"/>
        </w:tabs>
        <w:ind w:left="2520" w:hanging="360"/>
      </w:pPr>
      <w:rPr>
        <w:rFonts w:ascii="Symbol" w:hAnsi="Symbol"/>
      </w:rPr>
    </w:lvl>
    <w:lvl w:ilvl="4" w:tplc="C4F0D0CA">
      <w:start w:val="1"/>
      <w:numFmt w:val="bullet"/>
      <w:lvlText w:val="o"/>
      <w:lvlJc w:val="left"/>
      <w:pPr>
        <w:tabs>
          <w:tab w:val="num" w:pos="3240"/>
        </w:tabs>
        <w:ind w:left="3240" w:hanging="360"/>
      </w:pPr>
      <w:rPr>
        <w:rFonts w:ascii="Courier New" w:hAnsi="Courier New"/>
      </w:rPr>
    </w:lvl>
    <w:lvl w:ilvl="5" w:tplc="5B36A2D8">
      <w:start w:val="1"/>
      <w:numFmt w:val="bullet"/>
      <w:lvlText w:val=""/>
      <w:lvlJc w:val="left"/>
      <w:pPr>
        <w:tabs>
          <w:tab w:val="num" w:pos="3960"/>
        </w:tabs>
        <w:ind w:left="3960" w:hanging="360"/>
      </w:pPr>
      <w:rPr>
        <w:rFonts w:ascii="Wingdings" w:hAnsi="Wingdings"/>
      </w:rPr>
    </w:lvl>
    <w:lvl w:ilvl="6" w:tplc="D84A0DEA">
      <w:start w:val="1"/>
      <w:numFmt w:val="bullet"/>
      <w:lvlText w:val=""/>
      <w:lvlJc w:val="left"/>
      <w:pPr>
        <w:tabs>
          <w:tab w:val="num" w:pos="4680"/>
        </w:tabs>
        <w:ind w:left="4680" w:hanging="360"/>
      </w:pPr>
      <w:rPr>
        <w:rFonts w:ascii="Symbol" w:hAnsi="Symbol"/>
      </w:rPr>
    </w:lvl>
    <w:lvl w:ilvl="7" w:tplc="342CC73A">
      <w:start w:val="1"/>
      <w:numFmt w:val="bullet"/>
      <w:lvlText w:val="o"/>
      <w:lvlJc w:val="left"/>
      <w:pPr>
        <w:tabs>
          <w:tab w:val="num" w:pos="5400"/>
        </w:tabs>
        <w:ind w:left="5400" w:hanging="360"/>
      </w:pPr>
      <w:rPr>
        <w:rFonts w:ascii="Courier New" w:hAnsi="Courier New"/>
      </w:rPr>
    </w:lvl>
    <w:lvl w:ilvl="8" w:tplc="AD4013BA">
      <w:start w:val="1"/>
      <w:numFmt w:val="bullet"/>
      <w:lvlText w:val=""/>
      <w:lvlJc w:val="left"/>
      <w:pPr>
        <w:tabs>
          <w:tab w:val="num" w:pos="6120"/>
        </w:tabs>
        <w:ind w:left="6120" w:hanging="360"/>
      </w:pPr>
      <w:rPr>
        <w:rFonts w:ascii="Wingdings" w:hAnsi="Wingdings"/>
      </w:rPr>
    </w:lvl>
  </w:abstractNum>
  <w:abstractNum w:abstractNumId="55">
    <w:nsid w:val="7F84356B"/>
    <w:multiLevelType w:val="hybridMultilevel"/>
    <w:tmpl w:val="7F84356B"/>
    <w:lvl w:ilvl="0" w:tplc="7B028100">
      <w:start w:val="1"/>
      <w:numFmt w:val="bullet"/>
      <w:lvlText w:val=""/>
      <w:lvlJc w:val="left"/>
      <w:pPr>
        <w:tabs>
          <w:tab w:val="num" w:pos="360"/>
        </w:tabs>
        <w:ind w:left="360" w:hanging="360"/>
      </w:pPr>
      <w:rPr>
        <w:rFonts w:ascii="Symbol" w:hAnsi="Symbol"/>
      </w:rPr>
    </w:lvl>
    <w:lvl w:ilvl="1" w:tplc="601216E0">
      <w:start w:val="1"/>
      <w:numFmt w:val="bullet"/>
      <w:lvlText w:val="o"/>
      <w:lvlJc w:val="left"/>
      <w:pPr>
        <w:tabs>
          <w:tab w:val="num" w:pos="1080"/>
        </w:tabs>
        <w:ind w:left="1080" w:hanging="360"/>
      </w:pPr>
      <w:rPr>
        <w:rFonts w:ascii="Courier New" w:hAnsi="Courier New"/>
      </w:rPr>
    </w:lvl>
    <w:lvl w:ilvl="2" w:tplc="06761F28">
      <w:start w:val="1"/>
      <w:numFmt w:val="bullet"/>
      <w:lvlText w:val=""/>
      <w:lvlJc w:val="left"/>
      <w:pPr>
        <w:tabs>
          <w:tab w:val="num" w:pos="1800"/>
        </w:tabs>
        <w:ind w:left="1800" w:hanging="360"/>
      </w:pPr>
      <w:rPr>
        <w:rFonts w:ascii="Wingdings" w:hAnsi="Wingdings"/>
      </w:rPr>
    </w:lvl>
    <w:lvl w:ilvl="3" w:tplc="B1E67744">
      <w:start w:val="1"/>
      <w:numFmt w:val="bullet"/>
      <w:lvlText w:val=""/>
      <w:lvlJc w:val="left"/>
      <w:pPr>
        <w:tabs>
          <w:tab w:val="num" w:pos="2520"/>
        </w:tabs>
        <w:ind w:left="2520" w:hanging="360"/>
      </w:pPr>
      <w:rPr>
        <w:rFonts w:ascii="Symbol" w:hAnsi="Symbol"/>
      </w:rPr>
    </w:lvl>
    <w:lvl w:ilvl="4" w:tplc="0F3CE26A">
      <w:start w:val="1"/>
      <w:numFmt w:val="bullet"/>
      <w:lvlText w:val="o"/>
      <w:lvlJc w:val="left"/>
      <w:pPr>
        <w:tabs>
          <w:tab w:val="num" w:pos="3240"/>
        </w:tabs>
        <w:ind w:left="3240" w:hanging="360"/>
      </w:pPr>
      <w:rPr>
        <w:rFonts w:ascii="Courier New" w:hAnsi="Courier New"/>
      </w:rPr>
    </w:lvl>
    <w:lvl w:ilvl="5" w:tplc="897E2B96">
      <w:start w:val="1"/>
      <w:numFmt w:val="bullet"/>
      <w:lvlText w:val=""/>
      <w:lvlJc w:val="left"/>
      <w:pPr>
        <w:tabs>
          <w:tab w:val="num" w:pos="3960"/>
        </w:tabs>
        <w:ind w:left="3960" w:hanging="360"/>
      </w:pPr>
      <w:rPr>
        <w:rFonts w:ascii="Wingdings" w:hAnsi="Wingdings"/>
      </w:rPr>
    </w:lvl>
    <w:lvl w:ilvl="6" w:tplc="834A0DF4">
      <w:start w:val="1"/>
      <w:numFmt w:val="bullet"/>
      <w:lvlText w:val=""/>
      <w:lvlJc w:val="left"/>
      <w:pPr>
        <w:tabs>
          <w:tab w:val="num" w:pos="4680"/>
        </w:tabs>
        <w:ind w:left="4680" w:hanging="360"/>
      </w:pPr>
      <w:rPr>
        <w:rFonts w:ascii="Symbol" w:hAnsi="Symbol"/>
      </w:rPr>
    </w:lvl>
    <w:lvl w:ilvl="7" w:tplc="C374D26A">
      <w:start w:val="1"/>
      <w:numFmt w:val="bullet"/>
      <w:lvlText w:val="o"/>
      <w:lvlJc w:val="left"/>
      <w:pPr>
        <w:tabs>
          <w:tab w:val="num" w:pos="5400"/>
        </w:tabs>
        <w:ind w:left="5400" w:hanging="360"/>
      </w:pPr>
      <w:rPr>
        <w:rFonts w:ascii="Courier New" w:hAnsi="Courier New"/>
      </w:rPr>
    </w:lvl>
    <w:lvl w:ilvl="8" w:tplc="B394B81A">
      <w:start w:val="1"/>
      <w:numFmt w:val="bullet"/>
      <w:lvlText w:val=""/>
      <w:lvlJc w:val="left"/>
      <w:pPr>
        <w:tabs>
          <w:tab w:val="num" w:pos="6120"/>
        </w:tabs>
        <w:ind w:left="6120" w:hanging="360"/>
      </w:pPr>
      <w:rPr>
        <w:rFonts w:ascii="Wingdings" w:hAnsi="Wingdings"/>
      </w:rPr>
    </w:lvl>
  </w:abstractNum>
  <w:abstractNum w:abstractNumId="56">
    <w:nsid w:val="7F84356C"/>
    <w:multiLevelType w:val="hybridMultilevel"/>
    <w:tmpl w:val="7F84356C"/>
    <w:lvl w:ilvl="0" w:tplc="6ED67FDE">
      <w:start w:val="1"/>
      <w:numFmt w:val="bullet"/>
      <w:lvlText w:val=""/>
      <w:lvlJc w:val="left"/>
      <w:pPr>
        <w:tabs>
          <w:tab w:val="num" w:pos="360"/>
        </w:tabs>
        <w:ind w:left="360" w:hanging="360"/>
      </w:pPr>
      <w:rPr>
        <w:rFonts w:ascii="Symbol" w:hAnsi="Symbol"/>
      </w:rPr>
    </w:lvl>
    <w:lvl w:ilvl="1" w:tplc="E0EAF12C">
      <w:start w:val="1"/>
      <w:numFmt w:val="bullet"/>
      <w:lvlText w:val="o"/>
      <w:lvlJc w:val="left"/>
      <w:pPr>
        <w:tabs>
          <w:tab w:val="num" w:pos="1080"/>
        </w:tabs>
        <w:ind w:left="1080" w:hanging="360"/>
      </w:pPr>
      <w:rPr>
        <w:rFonts w:ascii="Courier New" w:hAnsi="Courier New"/>
      </w:rPr>
    </w:lvl>
    <w:lvl w:ilvl="2" w:tplc="C98CB7CE">
      <w:start w:val="1"/>
      <w:numFmt w:val="bullet"/>
      <w:lvlText w:val=""/>
      <w:lvlJc w:val="left"/>
      <w:pPr>
        <w:tabs>
          <w:tab w:val="num" w:pos="1800"/>
        </w:tabs>
        <w:ind w:left="1800" w:hanging="360"/>
      </w:pPr>
      <w:rPr>
        <w:rFonts w:ascii="Wingdings" w:hAnsi="Wingdings"/>
      </w:rPr>
    </w:lvl>
    <w:lvl w:ilvl="3" w:tplc="F7120396">
      <w:start w:val="1"/>
      <w:numFmt w:val="bullet"/>
      <w:lvlText w:val=""/>
      <w:lvlJc w:val="left"/>
      <w:pPr>
        <w:tabs>
          <w:tab w:val="num" w:pos="2520"/>
        </w:tabs>
        <w:ind w:left="2520" w:hanging="360"/>
      </w:pPr>
      <w:rPr>
        <w:rFonts w:ascii="Symbol" w:hAnsi="Symbol"/>
      </w:rPr>
    </w:lvl>
    <w:lvl w:ilvl="4" w:tplc="D81C304C">
      <w:start w:val="1"/>
      <w:numFmt w:val="bullet"/>
      <w:lvlText w:val="o"/>
      <w:lvlJc w:val="left"/>
      <w:pPr>
        <w:tabs>
          <w:tab w:val="num" w:pos="3240"/>
        </w:tabs>
        <w:ind w:left="3240" w:hanging="360"/>
      </w:pPr>
      <w:rPr>
        <w:rFonts w:ascii="Courier New" w:hAnsi="Courier New"/>
      </w:rPr>
    </w:lvl>
    <w:lvl w:ilvl="5" w:tplc="21621686">
      <w:start w:val="1"/>
      <w:numFmt w:val="bullet"/>
      <w:lvlText w:val=""/>
      <w:lvlJc w:val="left"/>
      <w:pPr>
        <w:tabs>
          <w:tab w:val="num" w:pos="3960"/>
        </w:tabs>
        <w:ind w:left="3960" w:hanging="360"/>
      </w:pPr>
      <w:rPr>
        <w:rFonts w:ascii="Wingdings" w:hAnsi="Wingdings"/>
      </w:rPr>
    </w:lvl>
    <w:lvl w:ilvl="6" w:tplc="56B018EE">
      <w:start w:val="1"/>
      <w:numFmt w:val="bullet"/>
      <w:lvlText w:val=""/>
      <w:lvlJc w:val="left"/>
      <w:pPr>
        <w:tabs>
          <w:tab w:val="num" w:pos="4680"/>
        </w:tabs>
        <w:ind w:left="4680" w:hanging="360"/>
      </w:pPr>
      <w:rPr>
        <w:rFonts w:ascii="Symbol" w:hAnsi="Symbol"/>
      </w:rPr>
    </w:lvl>
    <w:lvl w:ilvl="7" w:tplc="E8722284">
      <w:start w:val="1"/>
      <w:numFmt w:val="bullet"/>
      <w:lvlText w:val="o"/>
      <w:lvlJc w:val="left"/>
      <w:pPr>
        <w:tabs>
          <w:tab w:val="num" w:pos="5400"/>
        </w:tabs>
        <w:ind w:left="5400" w:hanging="360"/>
      </w:pPr>
      <w:rPr>
        <w:rFonts w:ascii="Courier New" w:hAnsi="Courier New"/>
      </w:rPr>
    </w:lvl>
    <w:lvl w:ilvl="8" w:tplc="ABF8B762">
      <w:start w:val="1"/>
      <w:numFmt w:val="bullet"/>
      <w:lvlText w:val=""/>
      <w:lvlJc w:val="left"/>
      <w:pPr>
        <w:tabs>
          <w:tab w:val="num" w:pos="6120"/>
        </w:tabs>
        <w:ind w:left="6120" w:hanging="360"/>
      </w:pPr>
      <w:rPr>
        <w:rFonts w:ascii="Wingdings" w:hAnsi="Wingdings"/>
      </w:rPr>
    </w:lvl>
  </w:abstractNum>
  <w:abstractNum w:abstractNumId="57">
    <w:nsid w:val="7F84356D"/>
    <w:multiLevelType w:val="hybridMultilevel"/>
    <w:tmpl w:val="7F84356D"/>
    <w:lvl w:ilvl="0" w:tplc="4BD0D106">
      <w:start w:val="1"/>
      <w:numFmt w:val="bullet"/>
      <w:lvlText w:val=""/>
      <w:lvlJc w:val="left"/>
      <w:pPr>
        <w:tabs>
          <w:tab w:val="num" w:pos="360"/>
        </w:tabs>
        <w:ind w:left="360" w:hanging="360"/>
      </w:pPr>
      <w:rPr>
        <w:rFonts w:ascii="Symbol" w:hAnsi="Symbol"/>
      </w:rPr>
    </w:lvl>
    <w:lvl w:ilvl="1" w:tplc="637E7268">
      <w:start w:val="1"/>
      <w:numFmt w:val="bullet"/>
      <w:lvlText w:val="o"/>
      <w:lvlJc w:val="left"/>
      <w:pPr>
        <w:tabs>
          <w:tab w:val="num" w:pos="1080"/>
        </w:tabs>
        <w:ind w:left="1080" w:hanging="360"/>
      </w:pPr>
      <w:rPr>
        <w:rFonts w:ascii="Courier New" w:hAnsi="Courier New"/>
      </w:rPr>
    </w:lvl>
    <w:lvl w:ilvl="2" w:tplc="86E20DCC">
      <w:start w:val="1"/>
      <w:numFmt w:val="bullet"/>
      <w:lvlText w:val=""/>
      <w:lvlJc w:val="left"/>
      <w:pPr>
        <w:tabs>
          <w:tab w:val="num" w:pos="1800"/>
        </w:tabs>
        <w:ind w:left="1800" w:hanging="360"/>
      </w:pPr>
      <w:rPr>
        <w:rFonts w:ascii="Wingdings" w:hAnsi="Wingdings"/>
      </w:rPr>
    </w:lvl>
    <w:lvl w:ilvl="3" w:tplc="97AC4ACC">
      <w:start w:val="1"/>
      <w:numFmt w:val="bullet"/>
      <w:lvlText w:val=""/>
      <w:lvlJc w:val="left"/>
      <w:pPr>
        <w:tabs>
          <w:tab w:val="num" w:pos="2520"/>
        </w:tabs>
        <w:ind w:left="2520" w:hanging="360"/>
      </w:pPr>
      <w:rPr>
        <w:rFonts w:ascii="Symbol" w:hAnsi="Symbol"/>
      </w:rPr>
    </w:lvl>
    <w:lvl w:ilvl="4" w:tplc="F992FB58">
      <w:start w:val="1"/>
      <w:numFmt w:val="bullet"/>
      <w:lvlText w:val="o"/>
      <w:lvlJc w:val="left"/>
      <w:pPr>
        <w:tabs>
          <w:tab w:val="num" w:pos="3240"/>
        </w:tabs>
        <w:ind w:left="3240" w:hanging="360"/>
      </w:pPr>
      <w:rPr>
        <w:rFonts w:ascii="Courier New" w:hAnsi="Courier New"/>
      </w:rPr>
    </w:lvl>
    <w:lvl w:ilvl="5" w:tplc="045E06A0">
      <w:start w:val="1"/>
      <w:numFmt w:val="bullet"/>
      <w:lvlText w:val=""/>
      <w:lvlJc w:val="left"/>
      <w:pPr>
        <w:tabs>
          <w:tab w:val="num" w:pos="3960"/>
        </w:tabs>
        <w:ind w:left="3960" w:hanging="360"/>
      </w:pPr>
      <w:rPr>
        <w:rFonts w:ascii="Wingdings" w:hAnsi="Wingdings"/>
      </w:rPr>
    </w:lvl>
    <w:lvl w:ilvl="6" w:tplc="AAFE5E4E">
      <w:start w:val="1"/>
      <w:numFmt w:val="bullet"/>
      <w:lvlText w:val=""/>
      <w:lvlJc w:val="left"/>
      <w:pPr>
        <w:tabs>
          <w:tab w:val="num" w:pos="4680"/>
        </w:tabs>
        <w:ind w:left="4680" w:hanging="360"/>
      </w:pPr>
      <w:rPr>
        <w:rFonts w:ascii="Symbol" w:hAnsi="Symbol"/>
      </w:rPr>
    </w:lvl>
    <w:lvl w:ilvl="7" w:tplc="4718FAF0">
      <w:start w:val="1"/>
      <w:numFmt w:val="bullet"/>
      <w:lvlText w:val="o"/>
      <w:lvlJc w:val="left"/>
      <w:pPr>
        <w:tabs>
          <w:tab w:val="num" w:pos="5400"/>
        </w:tabs>
        <w:ind w:left="5400" w:hanging="360"/>
      </w:pPr>
      <w:rPr>
        <w:rFonts w:ascii="Courier New" w:hAnsi="Courier New"/>
      </w:rPr>
    </w:lvl>
    <w:lvl w:ilvl="8" w:tplc="9172603E">
      <w:start w:val="1"/>
      <w:numFmt w:val="bullet"/>
      <w:lvlText w:val=""/>
      <w:lvlJc w:val="left"/>
      <w:pPr>
        <w:tabs>
          <w:tab w:val="num" w:pos="6120"/>
        </w:tabs>
        <w:ind w:left="6120" w:hanging="360"/>
      </w:pPr>
      <w:rPr>
        <w:rFonts w:ascii="Wingdings" w:hAnsi="Wingdings"/>
      </w:rPr>
    </w:lvl>
  </w:abstractNum>
  <w:num w:numId="1">
    <w:abstractNumId w:val="6"/>
  </w:num>
  <w:num w:numId="2">
    <w:abstractNumId w:val="4"/>
  </w:num>
  <w:num w:numId="3">
    <w:abstractNumId w:val="7"/>
  </w:num>
  <w:num w:numId="4">
    <w:abstractNumId w:val="5"/>
  </w:num>
  <w:num w:numId="5">
    <w:abstractNumId w:val="3"/>
  </w:num>
  <w:num w:numId="6">
    <w:abstractNumId w:val="8"/>
  </w:num>
  <w:num w:numId="7">
    <w:abstractNumId w:val="9"/>
  </w:num>
  <w:num w:numId="8">
    <w:abstractNumId w:val="10"/>
  </w:num>
  <w:num w:numId="9">
    <w:abstractNumId w:val="11"/>
  </w:num>
  <w:num w:numId="10">
    <w:abstractNumId w:val="12"/>
  </w:num>
  <w:num w:numId="11">
    <w:abstractNumId w:val="13"/>
  </w:num>
  <w:num w:numId="12">
    <w:abstractNumId w:val="14"/>
  </w:num>
  <w:num w:numId="13">
    <w:abstractNumId w:val="15"/>
  </w:num>
  <w:num w:numId="14">
    <w:abstractNumId w:val="16"/>
  </w:num>
  <w:num w:numId="15">
    <w:abstractNumId w:val="17"/>
  </w:num>
  <w:num w:numId="16">
    <w:abstractNumId w:val="18"/>
  </w:num>
  <w:num w:numId="17">
    <w:abstractNumId w:val="19"/>
  </w:num>
  <w:num w:numId="18">
    <w:abstractNumId w:val="20"/>
  </w:num>
  <w:num w:numId="19">
    <w:abstractNumId w:val="21"/>
  </w:num>
  <w:num w:numId="20">
    <w:abstractNumId w:val="22"/>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6D15"/>
    <w:rsid w:val="00736D15"/>
    <w:rsid w:val="009E2362"/>
    <w:rsid w:val="00B300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0E83879-9AFD-4EDB-B3C3-32BDE260A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locked="1" w:semiHidden="1" w:unhideWhenUsed="1"/>
    <w:lsdException w:name="header" w:semiHidden="1" w:unhideWhenUsed="1"/>
    <w:lsdException w:name="footer" w:locked="1"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AC6E06"/>
    <w:pPr>
      <w:spacing w:line="276" w:lineRule="auto"/>
    </w:pPr>
    <w:rPr>
      <w:rFonts w:ascii="Arial" w:hAnsi="Arial"/>
      <w:sz w:val="24"/>
      <w:szCs w:val="24"/>
    </w:rPr>
  </w:style>
  <w:style w:type="paragraph" w:styleId="Nagwek1">
    <w:name w:val="heading 1"/>
    <w:basedOn w:val="Normalny"/>
    <w:next w:val="Normalny"/>
    <w:link w:val="Nagwek1Znak"/>
    <w:qFormat/>
    <w:rsid w:val="00AC6E06"/>
    <w:pPr>
      <w:keepNext/>
      <w:numPr>
        <w:numId w:val="4"/>
      </w:numPr>
      <w:spacing w:before="240" w:after="60"/>
      <w:ind w:left="397" w:hanging="397"/>
      <w:outlineLvl w:val="0"/>
    </w:pPr>
    <w:rPr>
      <w:rFonts w:ascii="Trebuchet MS" w:hAnsi="Trebuchet MS" w:cs="Arial"/>
      <w:b/>
      <w:bCs/>
      <w:kern w:val="32"/>
      <w:sz w:val="30"/>
      <w:szCs w:val="30"/>
    </w:rPr>
  </w:style>
  <w:style w:type="paragraph" w:styleId="Nagwek2">
    <w:name w:val="heading 2"/>
    <w:basedOn w:val="Nagwek1"/>
    <w:next w:val="Normalny"/>
    <w:link w:val="Nagwek2Znak"/>
    <w:qFormat/>
    <w:rsid w:val="004712E3"/>
    <w:pPr>
      <w:numPr>
        <w:ilvl w:val="1"/>
      </w:numPr>
      <w:ind w:left="624" w:hanging="624"/>
      <w:outlineLvl w:val="1"/>
    </w:pPr>
    <w:rPr>
      <w:sz w:val="28"/>
      <w:szCs w:val="28"/>
    </w:rPr>
  </w:style>
  <w:style w:type="paragraph" w:styleId="Nagwek3">
    <w:name w:val="heading 3"/>
    <w:basedOn w:val="Normalny"/>
    <w:next w:val="Normalny"/>
    <w:link w:val="Nagwek3Znak"/>
    <w:qFormat/>
    <w:rsid w:val="00AC6E06"/>
    <w:pPr>
      <w:keepNext/>
      <w:numPr>
        <w:ilvl w:val="2"/>
        <w:numId w:val="4"/>
      </w:numPr>
      <w:spacing w:before="240" w:after="60"/>
      <w:ind w:left="851" w:hanging="851"/>
      <w:outlineLvl w:val="2"/>
    </w:pPr>
    <w:rPr>
      <w:rFonts w:ascii="Trebuchet MS" w:hAnsi="Trebuchet MS" w:cs="Arial"/>
      <w:b/>
      <w:bCs/>
      <w:sz w:val="26"/>
      <w:szCs w:val="26"/>
    </w:rPr>
  </w:style>
  <w:style w:type="paragraph" w:styleId="Nagwek4">
    <w:name w:val="heading 4"/>
    <w:basedOn w:val="Normalny"/>
    <w:next w:val="Normalny"/>
    <w:link w:val="Nagwek4Znak"/>
    <w:qFormat/>
    <w:locked/>
    <w:rsid w:val="00AC6E06"/>
    <w:pPr>
      <w:numPr>
        <w:ilvl w:val="3"/>
        <w:numId w:val="4"/>
      </w:numPr>
      <w:spacing w:before="240" w:after="60"/>
      <w:ind w:left="1021" w:hanging="1021"/>
      <w:outlineLvl w:val="3"/>
    </w:pPr>
    <w:rPr>
      <w:rFonts w:ascii="Trebuchet MS" w:hAnsi="Trebuchet MS"/>
      <w:b/>
      <w:lang w:eastAsia="en-US"/>
    </w:rPr>
  </w:style>
  <w:style w:type="paragraph" w:styleId="Nagwek5">
    <w:name w:val="heading 5"/>
    <w:basedOn w:val="Normalny"/>
    <w:next w:val="Normalny"/>
    <w:link w:val="Nagwek5Znak"/>
    <w:qFormat/>
    <w:locked/>
    <w:rsid w:val="00AC6E06"/>
    <w:pPr>
      <w:numPr>
        <w:ilvl w:val="4"/>
        <w:numId w:val="4"/>
      </w:numPr>
      <w:spacing w:before="240" w:after="60"/>
      <w:ind w:left="1247" w:hanging="1247"/>
      <w:outlineLvl w:val="4"/>
    </w:pPr>
    <w:rPr>
      <w:rFonts w:ascii="Trebuchet MS" w:hAnsi="Trebuchet MS"/>
      <w:b/>
      <w:bCs/>
      <w:i/>
      <w:iCs/>
      <w:szCs w:val="26"/>
    </w:rPr>
  </w:style>
  <w:style w:type="paragraph" w:styleId="Nagwek6">
    <w:name w:val="heading 6"/>
    <w:basedOn w:val="Normalny"/>
    <w:next w:val="Normalny"/>
    <w:link w:val="Nagwek6Znak"/>
    <w:qFormat/>
    <w:locked/>
    <w:rsid w:val="00AC6E06"/>
    <w:pPr>
      <w:numPr>
        <w:ilvl w:val="5"/>
        <w:numId w:val="4"/>
      </w:numPr>
      <w:spacing w:before="240" w:after="60"/>
      <w:ind w:left="1474" w:hanging="1474"/>
      <w:outlineLvl w:val="5"/>
    </w:pPr>
    <w:rPr>
      <w:rFonts w:ascii="Trebuchet MS" w:hAnsi="Trebuchet MS"/>
      <w:b/>
      <w:bCs/>
      <w:i/>
      <w:szCs w:val="22"/>
    </w:rPr>
  </w:style>
  <w:style w:type="paragraph" w:styleId="Nagwek7">
    <w:name w:val="heading 7"/>
    <w:basedOn w:val="Normalny"/>
    <w:next w:val="Normalny"/>
    <w:link w:val="Nagwek7Znak"/>
    <w:qFormat/>
    <w:locked/>
    <w:rsid w:val="00AC6E06"/>
    <w:pPr>
      <w:numPr>
        <w:ilvl w:val="6"/>
        <w:numId w:val="4"/>
      </w:numPr>
      <w:spacing w:before="240" w:after="60"/>
      <w:ind w:left="1644" w:hanging="1644"/>
      <w:outlineLvl w:val="6"/>
    </w:pPr>
    <w:rPr>
      <w:rFonts w:ascii="Trebuchet MS" w:hAnsi="Trebuchet MS"/>
      <w:i/>
    </w:rPr>
  </w:style>
  <w:style w:type="paragraph" w:styleId="Nagwek8">
    <w:name w:val="heading 8"/>
    <w:basedOn w:val="Normalny"/>
    <w:next w:val="Normalny"/>
    <w:link w:val="Nagwek8Znak"/>
    <w:qFormat/>
    <w:locked/>
    <w:rsid w:val="00AC6E06"/>
    <w:pPr>
      <w:numPr>
        <w:ilvl w:val="7"/>
        <w:numId w:val="4"/>
      </w:numPr>
      <w:spacing w:before="240" w:after="60"/>
      <w:ind w:left="1814" w:hanging="1814"/>
      <w:outlineLvl w:val="7"/>
    </w:pPr>
    <w:rPr>
      <w:rFonts w:ascii="Trebuchet MS" w:hAnsi="Trebuchet MS"/>
      <w:i/>
      <w:iCs/>
    </w:rPr>
  </w:style>
  <w:style w:type="paragraph" w:styleId="Nagwek9">
    <w:name w:val="heading 9"/>
    <w:basedOn w:val="Normalny"/>
    <w:next w:val="Normalny"/>
    <w:link w:val="Nagwek9Znak"/>
    <w:qFormat/>
    <w:locked/>
    <w:rsid w:val="00AC6E06"/>
    <w:pPr>
      <w:numPr>
        <w:ilvl w:val="8"/>
        <w:numId w:val="5"/>
      </w:numPr>
      <w:spacing w:before="240" w:after="60"/>
      <w:ind w:hanging="1944"/>
      <w:outlineLvl w:val="8"/>
    </w:pPr>
    <w:rPr>
      <w:rFonts w:ascii="Trebuchet MS" w:hAnsi="Trebuchet MS" w:cs="Arial"/>
      <w:i/>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2958C1"/>
    <w:pPr>
      <w:tabs>
        <w:tab w:val="center" w:pos="4536"/>
        <w:tab w:val="right" w:pos="9072"/>
      </w:tabs>
    </w:pPr>
  </w:style>
  <w:style w:type="paragraph" w:styleId="Stopka">
    <w:name w:val="footer"/>
    <w:basedOn w:val="Normalny"/>
    <w:link w:val="StopkaZnak"/>
    <w:uiPriority w:val="99"/>
    <w:rsid w:val="002958C1"/>
    <w:pPr>
      <w:tabs>
        <w:tab w:val="center" w:pos="4536"/>
        <w:tab w:val="right" w:pos="9072"/>
      </w:tabs>
    </w:pPr>
  </w:style>
  <w:style w:type="paragraph" w:styleId="Tekstdymka">
    <w:name w:val="Balloon Text"/>
    <w:basedOn w:val="Normalny"/>
    <w:semiHidden/>
    <w:rsid w:val="00E15C9F"/>
    <w:rPr>
      <w:rFonts w:ascii="Tahoma" w:hAnsi="Tahoma" w:cs="Tahoma"/>
      <w:sz w:val="16"/>
      <w:szCs w:val="16"/>
    </w:rPr>
  </w:style>
  <w:style w:type="paragraph" w:styleId="Tekstpodstawowy">
    <w:name w:val="Body Text"/>
    <w:basedOn w:val="Normalny"/>
    <w:rsid w:val="00FF73FD"/>
    <w:pPr>
      <w:autoSpaceDE w:val="0"/>
      <w:autoSpaceDN w:val="0"/>
    </w:pPr>
    <w:rPr>
      <w:sz w:val="20"/>
    </w:rPr>
  </w:style>
  <w:style w:type="character" w:styleId="Odwoaniedokomentarza">
    <w:name w:val="annotation reference"/>
    <w:basedOn w:val="Domylnaczcionkaakapitu"/>
    <w:semiHidden/>
    <w:rsid w:val="00280530"/>
    <w:rPr>
      <w:sz w:val="16"/>
    </w:rPr>
  </w:style>
  <w:style w:type="paragraph" w:styleId="Tekstkomentarza">
    <w:name w:val="annotation text"/>
    <w:basedOn w:val="Normalny"/>
    <w:link w:val="TekstkomentarzaZnak"/>
    <w:semiHidden/>
    <w:rsid w:val="00280530"/>
    <w:rPr>
      <w:sz w:val="20"/>
    </w:rPr>
  </w:style>
  <w:style w:type="paragraph" w:styleId="Tematkomentarza">
    <w:name w:val="annotation subject"/>
    <w:basedOn w:val="Tekstkomentarza"/>
    <w:next w:val="Tekstkomentarza"/>
    <w:semiHidden/>
    <w:rsid w:val="00280530"/>
    <w:rPr>
      <w:b/>
      <w:bCs/>
    </w:rPr>
  </w:style>
  <w:style w:type="character" w:styleId="Numerstrony">
    <w:name w:val="page number"/>
    <w:basedOn w:val="Domylnaczcionkaakapitu"/>
    <w:rsid w:val="00190E20"/>
    <w:rPr>
      <w:rFonts w:cs="Times New Roman"/>
    </w:rPr>
  </w:style>
  <w:style w:type="paragraph" w:styleId="NormalnyWeb">
    <w:name w:val="Normal (Web)"/>
    <w:basedOn w:val="Normalny"/>
    <w:rsid w:val="00942ABE"/>
    <w:pPr>
      <w:spacing w:before="100" w:beforeAutospacing="1" w:after="100" w:afterAutospacing="1"/>
    </w:pPr>
  </w:style>
  <w:style w:type="paragraph" w:styleId="Tekstprzypisukocowego">
    <w:name w:val="endnote text"/>
    <w:basedOn w:val="Normalny"/>
    <w:link w:val="TekstprzypisukocowegoZnak"/>
    <w:rsid w:val="001C3134"/>
    <w:rPr>
      <w:sz w:val="20"/>
    </w:rPr>
  </w:style>
  <w:style w:type="character" w:customStyle="1" w:styleId="TekstprzypisukocowegoZnak">
    <w:name w:val="Tekst przypisu końcowego Znak"/>
    <w:basedOn w:val="Domylnaczcionkaakapitu"/>
    <w:link w:val="Tekstprzypisukocowego"/>
    <w:locked/>
    <w:rsid w:val="001C3134"/>
    <w:rPr>
      <w:rFonts w:cs="Times New Roman"/>
    </w:rPr>
  </w:style>
  <w:style w:type="character" w:styleId="Odwoanieprzypisukocowego">
    <w:name w:val="endnote reference"/>
    <w:basedOn w:val="Domylnaczcionkaakapitu"/>
    <w:rsid w:val="001C3134"/>
    <w:rPr>
      <w:vertAlign w:val="superscript"/>
    </w:rPr>
  </w:style>
  <w:style w:type="character" w:styleId="Hipercze">
    <w:name w:val="Hyperlink"/>
    <w:basedOn w:val="Domylnaczcionkaakapitu"/>
    <w:uiPriority w:val="99"/>
    <w:rsid w:val="002972B9"/>
    <w:rPr>
      <w:color w:val="0000FF"/>
      <w:u w:val="single"/>
    </w:rPr>
  </w:style>
  <w:style w:type="paragraph" w:styleId="Spistreci1">
    <w:name w:val="toc 1"/>
    <w:basedOn w:val="Normalny"/>
    <w:next w:val="Normalny"/>
    <w:autoRedefine/>
    <w:uiPriority w:val="39"/>
    <w:rsid w:val="005E4FDD"/>
    <w:pPr>
      <w:tabs>
        <w:tab w:val="left" w:pos="480"/>
        <w:tab w:val="right" w:leader="dot" w:pos="9062"/>
      </w:tabs>
      <w:spacing w:before="120"/>
    </w:pPr>
    <w:rPr>
      <w:rFonts w:asciiTheme="minorHAnsi" w:hAnsiTheme="minorHAnsi"/>
      <w:b/>
      <w:bCs/>
      <w:caps/>
      <w:sz w:val="20"/>
      <w:szCs w:val="20"/>
    </w:rPr>
  </w:style>
  <w:style w:type="paragraph" w:styleId="Spistreci3">
    <w:name w:val="toc 3"/>
    <w:basedOn w:val="Normalny"/>
    <w:next w:val="Normalny"/>
    <w:autoRedefine/>
    <w:uiPriority w:val="39"/>
    <w:rsid w:val="00E90354"/>
    <w:pPr>
      <w:tabs>
        <w:tab w:val="left" w:pos="1200"/>
        <w:tab w:val="right" w:leader="dot" w:pos="9062"/>
      </w:tabs>
      <w:ind w:left="480"/>
    </w:pPr>
    <w:rPr>
      <w:rFonts w:asciiTheme="minorHAnsi" w:hAnsiTheme="minorHAnsi"/>
      <w:iCs/>
      <w:noProof/>
      <w:sz w:val="20"/>
      <w:szCs w:val="20"/>
    </w:rPr>
  </w:style>
  <w:style w:type="character" w:customStyle="1" w:styleId="TekstkomentarzaZnak">
    <w:name w:val="Tekst komentarza Znak"/>
    <w:link w:val="Tekstkomentarza"/>
    <w:semiHidden/>
    <w:locked/>
    <w:rsid w:val="00C67886"/>
    <w:rPr>
      <w:lang w:val="pl-PL" w:eastAsia="pl-PL"/>
    </w:rPr>
  </w:style>
  <w:style w:type="paragraph" w:customStyle="1" w:styleId="stylefirstline0cmright025cm">
    <w:name w:val="stylefirstline0cmright025cm"/>
    <w:basedOn w:val="Normalny"/>
    <w:rsid w:val="00156E7F"/>
    <w:pPr>
      <w:spacing w:before="100" w:beforeAutospacing="1" w:after="100" w:afterAutospacing="1"/>
    </w:pPr>
  </w:style>
  <w:style w:type="paragraph" w:customStyle="1" w:styleId="Akapitzlist1">
    <w:name w:val="Akapit z listą1"/>
    <w:basedOn w:val="Normalny"/>
    <w:rsid w:val="00156E7F"/>
    <w:pPr>
      <w:autoSpaceDE w:val="0"/>
      <w:autoSpaceDN w:val="0"/>
      <w:ind w:left="720"/>
      <w:contextualSpacing/>
    </w:pPr>
    <w:rPr>
      <w:sz w:val="20"/>
    </w:rPr>
  </w:style>
  <w:style w:type="paragraph" w:customStyle="1" w:styleId="Poprawka1">
    <w:name w:val="Poprawka1"/>
    <w:hidden/>
    <w:semiHidden/>
    <w:rsid w:val="00246B96"/>
    <w:rPr>
      <w:sz w:val="24"/>
    </w:rPr>
  </w:style>
  <w:style w:type="paragraph" w:customStyle="1" w:styleId="Akapitzlist2">
    <w:name w:val="Akapit z listą2"/>
    <w:basedOn w:val="Normalny"/>
    <w:rsid w:val="00887E5B"/>
    <w:pPr>
      <w:ind w:left="720"/>
      <w:contextualSpacing/>
    </w:pPr>
  </w:style>
  <w:style w:type="paragraph" w:customStyle="1" w:styleId="Nagwekspisutreci1">
    <w:name w:val="Nagłówek spisu treści1"/>
    <w:basedOn w:val="Nagwek1"/>
    <w:next w:val="Normalny"/>
    <w:rsid w:val="00FD2CFF"/>
    <w:pPr>
      <w:outlineLvl w:val="9"/>
    </w:pPr>
    <w:rPr>
      <w:rFonts w:ascii="Cambria" w:hAnsi="Cambria" w:cs="Times New Roman"/>
    </w:rPr>
  </w:style>
  <w:style w:type="character" w:customStyle="1" w:styleId="NagwekZnak">
    <w:name w:val="Nagłówek Znak"/>
    <w:link w:val="Nagwek"/>
    <w:locked/>
    <w:rsid w:val="009340E6"/>
    <w:rPr>
      <w:sz w:val="24"/>
    </w:rPr>
  </w:style>
  <w:style w:type="character" w:customStyle="1" w:styleId="StopkaZnak">
    <w:name w:val="Stopka Znak"/>
    <w:link w:val="Stopka"/>
    <w:uiPriority w:val="99"/>
    <w:locked/>
    <w:rsid w:val="009340E6"/>
    <w:rPr>
      <w:sz w:val="24"/>
    </w:rPr>
  </w:style>
  <w:style w:type="paragraph" w:styleId="Spistreci2">
    <w:name w:val="toc 2"/>
    <w:basedOn w:val="Normalny"/>
    <w:next w:val="Normalny"/>
    <w:autoRedefine/>
    <w:uiPriority w:val="39"/>
    <w:rsid w:val="005E4FDD"/>
    <w:pPr>
      <w:tabs>
        <w:tab w:val="left" w:pos="960"/>
        <w:tab w:val="right" w:leader="dot" w:pos="9062"/>
      </w:tabs>
      <w:ind w:left="240"/>
    </w:pPr>
    <w:rPr>
      <w:rFonts w:asciiTheme="minorHAnsi" w:hAnsiTheme="minorHAnsi"/>
      <w:noProof/>
      <w:sz w:val="20"/>
      <w:szCs w:val="20"/>
    </w:rPr>
  </w:style>
  <w:style w:type="paragraph" w:styleId="Tekstpodstawowywcity2">
    <w:name w:val="Body Text Indent 2"/>
    <w:basedOn w:val="Normalny"/>
    <w:link w:val="Tekstpodstawowywcity2Znak"/>
    <w:rsid w:val="00B12D62"/>
    <w:pPr>
      <w:spacing w:after="120" w:line="480" w:lineRule="auto"/>
      <w:ind w:left="283"/>
    </w:pPr>
  </w:style>
  <w:style w:type="character" w:customStyle="1" w:styleId="Tekstpodstawowywcity2Znak">
    <w:name w:val="Tekst podstawowy wcięty 2 Znak"/>
    <w:link w:val="Tekstpodstawowywcity2"/>
    <w:locked/>
    <w:rsid w:val="00B12D62"/>
    <w:rPr>
      <w:sz w:val="24"/>
    </w:rPr>
  </w:style>
  <w:style w:type="paragraph" w:customStyle="1" w:styleId="text">
    <w:name w:val="text"/>
    <w:basedOn w:val="Normalny"/>
    <w:rsid w:val="002354FE"/>
    <w:pPr>
      <w:numPr>
        <w:numId w:val="1"/>
      </w:numPr>
      <w:suppressAutoHyphens/>
      <w:spacing w:before="120"/>
    </w:pPr>
    <w:rPr>
      <w:rFonts w:ascii="Calibri" w:eastAsia="SimSun" w:hAnsi="Calibri" w:cs="Mangal"/>
      <w:kern w:val="1"/>
      <w:sz w:val="22"/>
      <w:lang w:eastAsia="hi-IN" w:bidi="hi-IN"/>
    </w:rPr>
  </w:style>
  <w:style w:type="paragraph" w:styleId="Legenda">
    <w:name w:val="caption"/>
    <w:basedOn w:val="Normalny"/>
    <w:next w:val="Normalny"/>
    <w:qFormat/>
    <w:rsid w:val="0062759B"/>
    <w:rPr>
      <w:b/>
      <w:bCs/>
      <w:sz w:val="20"/>
      <w:szCs w:val="20"/>
    </w:rPr>
  </w:style>
  <w:style w:type="character" w:customStyle="1" w:styleId="Nagwek2Znak">
    <w:name w:val="Nagłówek 2 Znak"/>
    <w:link w:val="Nagwek2"/>
    <w:locked/>
    <w:rsid w:val="004712E3"/>
    <w:rPr>
      <w:rFonts w:ascii="Trebuchet MS" w:hAnsi="Trebuchet MS" w:cs="Arial"/>
      <w:b/>
      <w:bCs/>
      <w:kern w:val="32"/>
      <w:sz w:val="28"/>
      <w:szCs w:val="28"/>
    </w:rPr>
  </w:style>
  <w:style w:type="paragraph" w:customStyle="1" w:styleId="TekstPodst">
    <w:name w:val="TekstPodst"/>
    <w:basedOn w:val="Normalny"/>
    <w:rsid w:val="00835E82"/>
    <w:pPr>
      <w:spacing w:after="120"/>
    </w:pPr>
  </w:style>
  <w:style w:type="table" w:customStyle="1" w:styleId="Tab1">
    <w:name w:val="Tab1"/>
    <w:basedOn w:val="Tabela-Siatka"/>
    <w:rsid w:val="009D1112"/>
    <w:pPr>
      <w:spacing w:before="60" w:after="60"/>
    </w:pPr>
    <w:rPr>
      <w:rFonts w:ascii="Trebuchet MS" w:hAnsi="Trebuchet MS"/>
      <w:i/>
      <w:color w:val="5F5F5F"/>
    </w:rPr>
    <w:tblPr>
      <w:tblInd w:w="0" w:type="dxa"/>
      <w:tblBorders>
        <w:top w:val="single" w:sz="6" w:space="0" w:color="5F5F5F"/>
        <w:left w:val="single" w:sz="6" w:space="0" w:color="5F5F5F"/>
        <w:bottom w:val="single" w:sz="6" w:space="0" w:color="5F5F5F"/>
        <w:right w:val="single" w:sz="6" w:space="0" w:color="5F5F5F"/>
        <w:insideH w:val="single" w:sz="6" w:space="0" w:color="5F5F5F"/>
        <w:insideV w:val="single" w:sz="6" w:space="0" w:color="5F5F5F"/>
      </w:tblBorders>
      <w:tblCellMar>
        <w:top w:w="0" w:type="dxa"/>
        <w:left w:w="108" w:type="dxa"/>
        <w:bottom w:w="0" w:type="dxa"/>
        <w:right w:w="108" w:type="dxa"/>
      </w:tblCellMar>
    </w:tblPr>
    <w:trPr>
      <w:cantSplit/>
    </w:trPr>
    <w:tcPr>
      <w:shd w:val="clear" w:color="auto" w:fill="FFFFFF" w:themeFill="background1"/>
    </w:tcPr>
    <w:tblStylePr w:type="firstRow">
      <w:rPr>
        <w:rFonts w:ascii="Trebuchet MS" w:hAnsi="Trebuchet MS" w:cs="Times New Roman"/>
        <w:b/>
        <w:sz w:val="20"/>
      </w:rPr>
      <w:tblPr/>
      <w:tcPr>
        <w:shd w:val="clear" w:color="auto" w:fill="808080"/>
      </w:tcPr>
    </w:tblStylePr>
    <w:tblStylePr w:type="firstCol">
      <w:rPr>
        <w:rFonts w:ascii="Trebuchet MS" w:hAnsi="Trebuchet MS"/>
        <w:b/>
        <w:i w:val="0"/>
        <w:color w:val="FFFFFF" w:themeColor="background1"/>
        <w:sz w:val="20"/>
      </w:rPr>
      <w:tblPr/>
      <w:tcPr>
        <w:shd w:val="clear" w:color="auto" w:fill="808080"/>
      </w:tcPr>
    </w:tblStylePr>
  </w:style>
  <w:style w:type="table" w:styleId="Tabela-Siatka">
    <w:name w:val="Table Grid"/>
    <w:basedOn w:val="Standardowy"/>
    <w:rsid w:val="00835E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ytu">
    <w:name w:val="Title"/>
    <w:basedOn w:val="Normalny"/>
    <w:next w:val="Normalny"/>
    <w:link w:val="TytuZnak"/>
    <w:qFormat/>
    <w:rsid w:val="00CB21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rsid w:val="00CB21D9"/>
    <w:rPr>
      <w:rFonts w:asciiTheme="majorHAnsi" w:eastAsiaTheme="majorEastAsia" w:hAnsiTheme="majorHAnsi" w:cstheme="majorBidi"/>
      <w:color w:val="17365D" w:themeColor="text2" w:themeShade="BF"/>
      <w:spacing w:val="5"/>
      <w:kern w:val="28"/>
      <w:sz w:val="52"/>
      <w:szCs w:val="52"/>
    </w:rPr>
  </w:style>
  <w:style w:type="paragraph" w:customStyle="1" w:styleId="Teksttabeli">
    <w:name w:val="Tekst tabeli"/>
    <w:basedOn w:val="Normalny"/>
    <w:link w:val="TeksttabeliZnak"/>
    <w:qFormat/>
    <w:rsid w:val="00F513C7"/>
    <w:pPr>
      <w:spacing w:before="60" w:after="60"/>
    </w:pPr>
    <w:rPr>
      <w:sz w:val="20"/>
      <w:szCs w:val="20"/>
    </w:rPr>
  </w:style>
  <w:style w:type="character" w:customStyle="1" w:styleId="TeksttabeliZnak">
    <w:name w:val="Tekst tabeli Znak"/>
    <w:link w:val="Teksttabeli"/>
    <w:rsid w:val="00F513C7"/>
    <w:rPr>
      <w:rFonts w:ascii="Arial" w:hAnsi="Arial"/>
    </w:rPr>
  </w:style>
  <w:style w:type="character" w:customStyle="1" w:styleId="Nagwek1Znak">
    <w:name w:val="Nagłówek 1 Znak"/>
    <w:link w:val="Nagwek1"/>
    <w:rsid w:val="00AC6E06"/>
    <w:rPr>
      <w:rFonts w:ascii="Trebuchet MS" w:hAnsi="Trebuchet MS" w:cs="Arial"/>
      <w:b/>
      <w:bCs/>
      <w:kern w:val="32"/>
      <w:sz w:val="30"/>
      <w:szCs w:val="30"/>
    </w:rPr>
  </w:style>
  <w:style w:type="character" w:customStyle="1" w:styleId="Nagwek3Znak">
    <w:name w:val="Nagłówek 3 Znak"/>
    <w:link w:val="Nagwek3"/>
    <w:rsid w:val="00AC6E06"/>
    <w:rPr>
      <w:rFonts w:ascii="Trebuchet MS" w:hAnsi="Trebuchet MS" w:cs="Arial"/>
      <w:b/>
      <w:bCs/>
      <w:sz w:val="26"/>
      <w:szCs w:val="26"/>
    </w:rPr>
  </w:style>
  <w:style w:type="character" w:customStyle="1" w:styleId="Nagwek4Znak">
    <w:name w:val="Nagłówek 4 Znak"/>
    <w:basedOn w:val="Domylnaczcionkaakapitu"/>
    <w:link w:val="Nagwek4"/>
    <w:rsid w:val="00AC6E06"/>
    <w:rPr>
      <w:rFonts w:ascii="Trebuchet MS" w:hAnsi="Trebuchet MS"/>
      <w:b/>
      <w:sz w:val="24"/>
      <w:szCs w:val="24"/>
      <w:lang w:eastAsia="en-US"/>
    </w:rPr>
  </w:style>
  <w:style w:type="character" w:customStyle="1" w:styleId="Nagwek5Znak">
    <w:name w:val="Nagłówek 5 Znak"/>
    <w:basedOn w:val="Domylnaczcionkaakapitu"/>
    <w:link w:val="Nagwek5"/>
    <w:rsid w:val="00AC6E06"/>
    <w:rPr>
      <w:rFonts w:ascii="Trebuchet MS" w:hAnsi="Trebuchet MS"/>
      <w:b/>
      <w:bCs/>
      <w:i/>
      <w:iCs/>
      <w:sz w:val="24"/>
      <w:szCs w:val="26"/>
    </w:rPr>
  </w:style>
  <w:style w:type="character" w:customStyle="1" w:styleId="Nagwek6Znak">
    <w:name w:val="Nagłówek 6 Znak"/>
    <w:basedOn w:val="Domylnaczcionkaakapitu"/>
    <w:link w:val="Nagwek6"/>
    <w:rsid w:val="00AC6E06"/>
    <w:rPr>
      <w:rFonts w:ascii="Trebuchet MS" w:hAnsi="Trebuchet MS"/>
      <w:b/>
      <w:bCs/>
      <w:i/>
      <w:sz w:val="24"/>
      <w:szCs w:val="22"/>
    </w:rPr>
  </w:style>
  <w:style w:type="character" w:customStyle="1" w:styleId="Nagwek7Znak">
    <w:name w:val="Nagłówek 7 Znak"/>
    <w:basedOn w:val="Domylnaczcionkaakapitu"/>
    <w:link w:val="Nagwek7"/>
    <w:rsid w:val="00AC6E06"/>
    <w:rPr>
      <w:rFonts w:ascii="Trebuchet MS" w:hAnsi="Trebuchet MS"/>
      <w:i/>
      <w:sz w:val="24"/>
      <w:szCs w:val="24"/>
    </w:rPr>
  </w:style>
  <w:style w:type="character" w:customStyle="1" w:styleId="Nagwek8Znak">
    <w:name w:val="Nagłówek 8 Znak"/>
    <w:basedOn w:val="Domylnaczcionkaakapitu"/>
    <w:link w:val="Nagwek8"/>
    <w:rsid w:val="00AC6E06"/>
    <w:rPr>
      <w:rFonts w:ascii="Trebuchet MS" w:hAnsi="Trebuchet MS"/>
      <w:i/>
      <w:iCs/>
      <w:sz w:val="24"/>
      <w:szCs w:val="24"/>
    </w:rPr>
  </w:style>
  <w:style w:type="character" w:customStyle="1" w:styleId="Nagwek9Znak">
    <w:name w:val="Nagłówek 9 Znak"/>
    <w:basedOn w:val="Domylnaczcionkaakapitu"/>
    <w:link w:val="Nagwek9"/>
    <w:rsid w:val="00AC6E06"/>
    <w:rPr>
      <w:rFonts w:ascii="Trebuchet MS" w:hAnsi="Trebuchet MS" w:cs="Arial"/>
      <w:i/>
      <w:sz w:val="22"/>
      <w:szCs w:val="22"/>
    </w:rPr>
  </w:style>
  <w:style w:type="paragraph" w:styleId="Akapitzlist">
    <w:name w:val="List Paragraph"/>
    <w:basedOn w:val="Normalny"/>
    <w:uiPriority w:val="99"/>
    <w:qFormat/>
    <w:rsid w:val="00074B68"/>
    <w:pPr>
      <w:numPr>
        <w:numId w:val="2"/>
      </w:numPr>
      <w:ind w:left="714" w:hanging="357"/>
      <w:contextualSpacing/>
    </w:pPr>
    <w:rPr>
      <w:rFonts w:eastAsia="Calibri" w:cs="Arial"/>
      <w:lang w:eastAsia="en-US"/>
    </w:rPr>
  </w:style>
  <w:style w:type="table" w:customStyle="1" w:styleId="AMGScrollLeftCol">
    <w:name w:val="AMG Scroll Left Col"/>
    <w:basedOn w:val="Standardowy"/>
    <w:uiPriority w:val="99"/>
    <w:rsid w:val="001063B3"/>
    <w:rPr>
      <w:rFonts w:asciiTheme="minorHAnsi" w:eastAsiaTheme="minorHAnsi" w:hAnsiTheme="minorHAnsi" w:cstheme="minorBidi"/>
      <w:szCs w:val="22"/>
      <w:lang w:eastAsia="en-US"/>
    </w:rPr>
    <w:tblPr>
      <w:tblStyleRowBandSize w:val="1"/>
      <w:tblInd w:w="0" w:type="dxa"/>
      <w:tblBorders>
        <w:top w:val="single" w:sz="6" w:space="0" w:color="8E96A3"/>
        <w:left w:val="single" w:sz="6" w:space="0" w:color="8E96A3"/>
        <w:bottom w:val="single" w:sz="6" w:space="0" w:color="8E96A3"/>
        <w:right w:val="single" w:sz="6" w:space="0" w:color="8E96A3"/>
        <w:insideH w:val="single" w:sz="6" w:space="0" w:color="8E96A3"/>
        <w:insideV w:val="single" w:sz="6" w:space="0" w:color="8E96A3"/>
      </w:tblBorders>
      <w:tblCellMar>
        <w:top w:w="57" w:type="dxa"/>
        <w:left w:w="108" w:type="dxa"/>
        <w:bottom w:w="57" w:type="dxa"/>
        <w:right w:w="108" w:type="dxa"/>
      </w:tblCellMar>
    </w:tblPr>
    <w:tcPr>
      <w:shd w:val="clear" w:color="auto" w:fill="FFFFFF" w:themeFill="background1"/>
      <w:tcMar>
        <w:top w:w="85" w:type="dxa"/>
        <w:bottom w:w="85" w:type="dxa"/>
      </w:tcMar>
    </w:tcPr>
    <w:tblStylePr w:type="firstRow">
      <w:rPr>
        <w:rFonts w:ascii="Segoe UI" w:hAnsi="Segoe UI"/>
        <w:b/>
        <w:i w:val="0"/>
        <w:color w:val="FFFFFF" w:themeColor="background1"/>
        <w:sz w:val="20"/>
      </w:rPr>
      <w:tblPr/>
      <w:tcPr>
        <w:tcBorders>
          <w:top w:val="single" w:sz="6" w:space="0" w:color="8E96A3"/>
          <w:left w:val="single" w:sz="6" w:space="0" w:color="8E96A3"/>
          <w:bottom w:val="single" w:sz="6" w:space="0" w:color="8E96A3"/>
          <w:right w:val="single" w:sz="6" w:space="0" w:color="8E96A3"/>
          <w:insideH w:val="nil"/>
          <w:insideV w:val="nil"/>
          <w:tl2br w:val="nil"/>
          <w:tr2bl w:val="nil"/>
        </w:tcBorders>
        <w:shd w:val="clear" w:color="auto" w:fill="666666" w:themeFill="text1" w:themeFillTint="99"/>
      </w:tcPr>
    </w:tblStylePr>
    <w:tblStylePr w:type="firstCol">
      <w:rPr>
        <w:rFonts w:ascii="Segoe UI" w:hAnsi="Segoe UI"/>
        <w:b w:val="0"/>
        <w:color w:val="auto"/>
        <w:sz w:val="20"/>
        <w:u w:val="none"/>
      </w:rPr>
      <w:tblPr/>
      <w:tcPr>
        <w:shd w:val="clear" w:color="auto" w:fill="FFFFFF" w:themeFill="background1"/>
      </w:tcPr>
    </w:tblStylePr>
  </w:style>
  <w:style w:type="table" w:styleId="Tabela-Delikatny1">
    <w:name w:val="Table Subtle 1"/>
    <w:basedOn w:val="Standardowy"/>
    <w:rsid w:val="001063B3"/>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ela-Lista7">
    <w:name w:val="Table List 7"/>
    <w:basedOn w:val="Standardowy"/>
    <w:rsid w:val="001063B3"/>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Tabela-Lista6">
    <w:name w:val="Table List 6"/>
    <w:basedOn w:val="Standardowy"/>
    <w:rsid w:val="001063B3"/>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style>
  <w:style w:type="table" w:styleId="Tabela-Lista4">
    <w:name w:val="Table List 4"/>
    <w:basedOn w:val="Standardowy"/>
    <w:rsid w:val="001063B3"/>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Tabela-Lista3">
    <w:name w:val="Table List 3"/>
    <w:basedOn w:val="Standardowy"/>
    <w:rsid w:val="001063B3"/>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Tabela-Lista1">
    <w:name w:val="Table List 1"/>
    <w:basedOn w:val="Standardowy"/>
    <w:rsid w:val="001063B3"/>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ela-Kolumnowy5">
    <w:name w:val="Table Columns 5"/>
    <w:basedOn w:val="Standardowy"/>
    <w:rsid w:val="001063B3"/>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ela-Kolumnowy4">
    <w:name w:val="Table Columns 4"/>
    <w:basedOn w:val="Standardowy"/>
    <w:rsid w:val="001063B3"/>
    <w:tblPr>
      <w:tblStyleColBandSize w:val="1"/>
      <w:tblInd w:w="0" w:type="dxa"/>
      <w:tblCellMar>
        <w:top w:w="0" w:type="dxa"/>
        <w:left w:w="108" w:type="dxa"/>
        <w:bottom w:w="0" w:type="dxa"/>
        <w:right w:w="108" w:type="dxa"/>
      </w:tblCellMa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Kolumnowy3">
    <w:name w:val="Table Columns 3"/>
    <w:basedOn w:val="Standardowy"/>
    <w:rsid w:val="001063B3"/>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Tabela-Kolumnowy1">
    <w:name w:val="Table Columns 1"/>
    <w:basedOn w:val="Standardowy"/>
    <w:rsid w:val="001063B3"/>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ela-Kolorowy2">
    <w:name w:val="Table Colorful 2"/>
    <w:basedOn w:val="Standardowy"/>
    <w:rsid w:val="001063B3"/>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Tabela-Siatka8">
    <w:name w:val="Table Grid 8"/>
    <w:basedOn w:val="Standardowy"/>
    <w:rsid w:val="001063B3"/>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ela-Siatka7">
    <w:name w:val="Table Grid 7"/>
    <w:basedOn w:val="Standardowy"/>
    <w:rsid w:val="001063B3"/>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Tabela-Siatka6">
    <w:name w:val="Table Grid 6"/>
    <w:basedOn w:val="Standardowy"/>
    <w:rsid w:val="001063B3"/>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Tabela-Siatka4">
    <w:name w:val="Table Grid 4"/>
    <w:basedOn w:val="Standardowy"/>
    <w:rsid w:val="001063B3"/>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ela-Siatka2">
    <w:name w:val="Table Grid 2"/>
    <w:basedOn w:val="Standardowy"/>
    <w:rsid w:val="001063B3"/>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ela-Prosty3">
    <w:name w:val="Table Simple 3"/>
    <w:basedOn w:val="Standardowy"/>
    <w:rsid w:val="001063B3"/>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00" w:fill="FFFFFF"/>
      </w:tcPr>
    </w:tblStylePr>
  </w:style>
  <w:style w:type="table" w:styleId="Tabela-Prosty2">
    <w:name w:val="Table Simple 2"/>
    <w:basedOn w:val="Standardowy"/>
    <w:rsid w:val="001063B3"/>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ela-Profesjonalny">
    <w:name w:val="Table Professional"/>
    <w:basedOn w:val="Standardowy"/>
    <w:rsid w:val="001063B3"/>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styleId="Tabela-Motyw">
    <w:name w:val="Table Theme"/>
    <w:basedOn w:val="Standardowy"/>
    <w:rsid w:val="001063B3"/>
    <w:rPr>
      <w:rFonts w:ascii="Trebuchet MS" w:hAnsi="Trebuchet MS"/>
      <w: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Col">
      <w:rPr>
        <w:rFonts w:ascii="Trebuchet MS" w:hAnsi="Trebuchet MS"/>
        <w:b/>
        <w:i w:val="0"/>
        <w:color w:val="FFFFFF" w:themeColor="background1"/>
        <w:sz w:val="20"/>
      </w:rPr>
      <w:tblPr/>
      <w:tcPr>
        <w:shd w:val="clear" w:color="auto" w:fill="808080"/>
      </w:tcPr>
    </w:tblStylePr>
  </w:style>
  <w:style w:type="table" w:customStyle="1" w:styleId="ScrollWarning">
    <w:name w:val="Scroll Warning"/>
    <w:basedOn w:val="TableNormal0"/>
    <w:uiPriority w:val="99"/>
    <w:qFormat/>
    <w:rsid w:val="0099620C"/>
    <w:pPr>
      <w:ind w:left="173" w:right="259"/>
    </w:pPr>
    <w:tblPr>
      <w:tblInd w:w="0" w:type="dxa"/>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TableNormal0">
    <w:name w:val="Table Normal_0"/>
    <w:uiPriority w:val="99"/>
    <w:semiHidden/>
    <w:unhideWhenUsed/>
    <w:tblPr>
      <w:tblInd w:w="0" w:type="dxa"/>
      <w:tblCellMar>
        <w:top w:w="0" w:type="dxa"/>
        <w:left w:w="108" w:type="dxa"/>
        <w:bottom w:w="0" w:type="dxa"/>
        <w:right w:w="108" w:type="dxa"/>
      </w:tblCellMar>
    </w:tblPr>
  </w:style>
  <w:style w:type="table" w:customStyle="1" w:styleId="ScrollNote">
    <w:name w:val="Scroll Note"/>
    <w:basedOn w:val="TableNormal0"/>
    <w:uiPriority w:val="99"/>
    <w:qFormat/>
    <w:rsid w:val="00F93E63"/>
    <w:pPr>
      <w:ind w:left="173" w:right="259"/>
    </w:pPr>
    <w:tblPr>
      <w:tblInd w:w="0" w:type="dxa"/>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TableNormal">
    <w:name w:val="Scroll Table Normal"/>
    <w:basedOn w:val="Tabela-Siatka"/>
    <w:uiPriority w:val="99"/>
    <w:qFormat/>
    <w:rsid w:val="00925CAB"/>
    <w:pPr>
      <w:spacing w:before="60" w:after="60"/>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rPr>
        <w:rFonts w:ascii="Trebuchet MS" w:hAnsi="Trebuchet MS"/>
        <w:b/>
        <w:i w:val="0"/>
        <w:color w:val="FFFFFF" w:themeColor="background1"/>
        <w:sz w:val="20"/>
      </w:rPr>
      <w:tblPr/>
      <w:tcPr>
        <w:shd w:val="clear" w:color="auto" w:fill="808080"/>
      </w:tcPr>
    </w:tblStylePr>
    <w:tblStylePr w:type="firstCol">
      <w:rPr>
        <w:rFonts w:ascii="Trebuchet MS" w:hAnsi="Trebuchet MS"/>
        <w:b/>
        <w:i w:val="0"/>
        <w:color w:val="FFFFFF" w:themeColor="background1"/>
        <w:sz w:val="20"/>
      </w:rPr>
      <w:tblPr/>
      <w:tcPr>
        <w:shd w:val="clear" w:color="auto" w:fill="808080"/>
      </w:tcPr>
    </w:tblStylePr>
  </w:style>
  <w:style w:type="table" w:customStyle="1" w:styleId="ScrollPanel">
    <w:name w:val="Scroll Panel"/>
    <w:basedOn w:val="TableNormal0"/>
    <w:uiPriority w:val="99"/>
    <w:qFormat/>
    <w:rsid w:val="00F93E63"/>
    <w:pPr>
      <w:ind w:left="173" w:right="259"/>
    </w:pPr>
    <w:tblPr>
      <w:tblInd w:w="0" w:type="dxa"/>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Info">
    <w:name w:val="Scroll Info"/>
    <w:basedOn w:val="TableNormal0"/>
    <w:uiPriority w:val="99"/>
    <w:qFormat/>
    <w:rsid w:val="00F93E63"/>
    <w:pPr>
      <w:ind w:left="173" w:right="259"/>
    </w:pPr>
    <w:tblPr>
      <w:tblInd w:w="0" w:type="dxa"/>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TableGrid0">
    <w:name w:val="Table Grid_0"/>
    <w:basedOn w:val="TableNormal0"/>
    <w:uiPriority w:val="59"/>
    <w:rsid w:val="00E868FB"/>
    <w:tblPr>
      <w:tblInd w:w="0" w:type="dxa"/>
      <w:tblCellMar>
        <w:top w:w="0" w:type="dxa"/>
        <w:left w:w="108" w:type="dxa"/>
        <w:bottom w:w="0" w:type="dxa"/>
        <w:right w:w="108" w:type="dxa"/>
      </w:tblCellMar>
    </w:tblPr>
  </w:style>
  <w:style w:type="table" w:customStyle="1" w:styleId="ScrollTip">
    <w:name w:val="Scroll Tip"/>
    <w:basedOn w:val="TableNormal0"/>
    <w:uiPriority w:val="99"/>
    <w:qFormat/>
    <w:rsid w:val="0099620C"/>
    <w:pPr>
      <w:ind w:left="173" w:right="259"/>
    </w:pPr>
    <w:tblPr>
      <w:tblInd w:w="0" w:type="dxa"/>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SectionColumn">
    <w:name w:val="Scroll Section Column"/>
    <w:basedOn w:val="TableNormal0"/>
    <w:uiPriority w:val="99"/>
    <w:rsid w:val="00E868FB"/>
    <w:tblPr>
      <w:tblInd w:w="0" w:type="dxa"/>
      <w:tblCellMar>
        <w:top w:w="0" w:type="dxa"/>
        <w:left w:w="108" w:type="dxa"/>
        <w:bottom w:w="0" w:type="dxa"/>
        <w:right w:w="108" w:type="dxa"/>
      </w:tblCellMar>
    </w:tblPr>
  </w:style>
  <w:style w:type="table" w:customStyle="1" w:styleId="ScrollCode">
    <w:name w:val="Scroll Code"/>
    <w:basedOn w:val="TableNormal0"/>
    <w:uiPriority w:val="99"/>
    <w:qFormat/>
    <w:rsid w:val="00AD7224"/>
    <w:pPr>
      <w:ind w:left="173" w:right="259"/>
    </w:pPr>
    <w:rPr>
      <w:rFonts w:ascii="Courier New" w:hAnsi="Courier New"/>
      <w:sz w:val="18"/>
    </w:rPr>
    <w:tblPr>
      <w:tblCellSpacing w:w="0" w:type="dxa"/>
      <w:tblInd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Quote">
    <w:name w:val="Scroll Quote"/>
    <w:basedOn w:val="TableNormal0"/>
    <w:uiPriority w:val="99"/>
    <w:qFormat/>
    <w:rsid w:val="00F93E63"/>
    <w:pPr>
      <w:ind w:left="173" w:right="259"/>
    </w:pPr>
    <w:rPr>
      <w:i/>
    </w:rPr>
    <w:tblPr>
      <w:tblInd w:w="0" w:type="dxa"/>
      <w:tblCellMar>
        <w:top w:w="0" w:type="dxa"/>
        <w:left w:w="58" w:type="dxa"/>
        <w:bottom w:w="0" w:type="dxa"/>
        <w:right w:w="58" w:type="dxa"/>
      </w:tblCellMar>
    </w:tblPr>
    <w:tblStylePr w:type="firstCol">
      <w:tblPr/>
      <w:tcPr>
        <w:tcBorders>
          <w:left w:val="single" w:sz="4" w:space="0" w:color="6199C9"/>
        </w:tcBorders>
      </w:tcPr>
    </w:tblStylePr>
  </w:style>
  <w:style w:type="character" w:customStyle="1" w:styleId="Podtytutabeli">
    <w:name w:val="Podtytuł tabeli"/>
    <w:rsid w:val="00D86CA3"/>
    <w:rPr>
      <w:rFonts w:ascii="Trebuchet MS" w:hAnsi="Trebuchet MS"/>
      <w:b/>
      <w:bCs/>
      <w:color w:val="FFFFFF"/>
      <w:sz w:val="20"/>
    </w:rPr>
  </w:style>
  <w:style w:type="character" w:customStyle="1" w:styleId="Tekstdlapodtytuu">
    <w:name w:val="Tekst dla podtytułu"/>
    <w:rsid w:val="00D86CA3"/>
    <w:rPr>
      <w:rFonts w:ascii="Trebuchet MS" w:hAnsi="Trebuchet MS"/>
      <w:i/>
      <w:iCs/>
      <w:sz w:val="20"/>
    </w:rPr>
  </w:style>
  <w:style w:type="paragraph" w:customStyle="1" w:styleId="Nagwektabelizmian">
    <w:name w:val="Nagłówek tabeli zmian"/>
    <w:basedOn w:val="Normalny"/>
    <w:rsid w:val="00D86CA3"/>
    <w:pPr>
      <w:jc w:val="center"/>
    </w:pPr>
    <w:rPr>
      <w:rFonts w:ascii="Trebuchet MS" w:hAnsi="Trebuchet MS"/>
      <w:sz w:val="20"/>
      <w:szCs w:val="20"/>
    </w:rPr>
  </w:style>
  <w:style w:type="character" w:customStyle="1" w:styleId="Tekstdlanagwkatabeli">
    <w:name w:val="Tekst dla nagłówka tabeli"/>
    <w:rsid w:val="00D86CA3"/>
    <w:rPr>
      <w:rFonts w:ascii="Trebuchet MS" w:hAnsi="Trebuchet MS"/>
      <w:sz w:val="20"/>
    </w:rPr>
  </w:style>
  <w:style w:type="character" w:customStyle="1" w:styleId="NormalnyMS">
    <w:name w:val="Normalny MS"/>
    <w:uiPriority w:val="99"/>
    <w:rsid w:val="00D86CA3"/>
    <w:rPr>
      <w:rFonts w:ascii="Trebuchet MS" w:hAnsi="Trebuchet MS"/>
      <w:sz w:val="22"/>
    </w:rPr>
  </w:style>
  <w:style w:type="paragraph" w:customStyle="1" w:styleId="nrstrony">
    <w:name w:val="nr strony"/>
    <w:basedOn w:val="Stopka"/>
    <w:link w:val="nrstronyZnak"/>
    <w:qFormat/>
    <w:rsid w:val="00307E31"/>
    <w:pPr>
      <w:spacing w:before="120" w:after="120"/>
      <w:jc w:val="center"/>
    </w:pPr>
    <w:rPr>
      <w:sz w:val="14"/>
      <w:szCs w:val="14"/>
    </w:rPr>
  </w:style>
  <w:style w:type="paragraph" w:customStyle="1" w:styleId="stopka-EFS">
    <w:name w:val="stopka-EFS"/>
    <w:basedOn w:val="Normalny"/>
    <w:link w:val="stopka-EFSZnak"/>
    <w:qFormat/>
    <w:rsid w:val="00307E31"/>
    <w:pPr>
      <w:tabs>
        <w:tab w:val="center" w:pos="4536"/>
        <w:tab w:val="right" w:pos="9072"/>
      </w:tabs>
      <w:ind w:right="360"/>
      <w:jc w:val="center"/>
      <w:outlineLvl w:val="0"/>
    </w:pPr>
    <w:rPr>
      <w:rFonts w:ascii="Garamond" w:hAnsi="Garamond"/>
      <w:sz w:val="20"/>
    </w:rPr>
  </w:style>
  <w:style w:type="character" w:customStyle="1" w:styleId="nrstronyZnak">
    <w:name w:val="nr strony Znak"/>
    <w:basedOn w:val="StopkaZnak"/>
    <w:link w:val="nrstrony"/>
    <w:rsid w:val="00307E31"/>
    <w:rPr>
      <w:rFonts w:ascii="Arial" w:hAnsi="Arial"/>
      <w:sz w:val="14"/>
      <w:szCs w:val="14"/>
    </w:rPr>
  </w:style>
  <w:style w:type="paragraph" w:customStyle="1" w:styleId="Listanum">
    <w:name w:val="Lista num"/>
    <w:basedOn w:val="Normalny"/>
    <w:link w:val="ListanumZnak"/>
    <w:qFormat/>
    <w:rsid w:val="00074B68"/>
    <w:pPr>
      <w:numPr>
        <w:numId w:val="3"/>
      </w:numPr>
      <w:ind w:left="357" w:hanging="357"/>
      <w:contextualSpacing/>
    </w:pPr>
  </w:style>
  <w:style w:type="character" w:customStyle="1" w:styleId="stopka-EFSZnak">
    <w:name w:val="stopka-EFS Znak"/>
    <w:basedOn w:val="Domylnaczcionkaakapitu"/>
    <w:link w:val="stopka-EFS"/>
    <w:rsid w:val="00307E31"/>
    <w:rPr>
      <w:rFonts w:ascii="Garamond" w:hAnsi="Garamond"/>
      <w:szCs w:val="24"/>
    </w:rPr>
  </w:style>
  <w:style w:type="character" w:customStyle="1" w:styleId="ListanumZnak">
    <w:name w:val="Lista num Znak"/>
    <w:basedOn w:val="Domylnaczcionkaakapitu"/>
    <w:link w:val="Listanum"/>
    <w:rsid w:val="00074B68"/>
    <w:rPr>
      <w:rFonts w:ascii="Arial" w:hAnsi="Arial"/>
      <w:sz w:val="24"/>
      <w:szCs w:val="24"/>
    </w:rPr>
  </w:style>
  <w:style w:type="table" w:customStyle="1" w:styleId="Styl1">
    <w:name w:val="Styl1"/>
    <w:basedOn w:val="Standardowy"/>
    <w:uiPriority w:val="99"/>
    <w:rsid w:val="00925CAB"/>
    <w:rPr>
      <w:rFonts w:ascii="Arial" w:hAnsi="Arial"/>
    </w:rPr>
    <w:tblPr>
      <w:tblInd w:w="0" w:type="dxa"/>
      <w:tblCellMar>
        <w:top w:w="0" w:type="dxa"/>
        <w:left w:w="108" w:type="dxa"/>
        <w:bottom w:w="0" w:type="dxa"/>
        <w:right w:w="108" w:type="dxa"/>
      </w:tblCellMar>
    </w:tblPr>
  </w:style>
  <w:style w:type="paragraph" w:styleId="Spistreci4">
    <w:name w:val="toc 4"/>
    <w:basedOn w:val="Normalny"/>
    <w:next w:val="Normalny"/>
    <w:autoRedefine/>
    <w:uiPriority w:val="39"/>
    <w:rsid w:val="00513D6C"/>
    <w:pPr>
      <w:ind w:left="720"/>
    </w:pPr>
    <w:rPr>
      <w:rFonts w:asciiTheme="minorHAnsi" w:hAnsiTheme="minorHAnsi"/>
      <w:sz w:val="18"/>
      <w:szCs w:val="18"/>
    </w:rPr>
  </w:style>
  <w:style w:type="paragraph" w:styleId="Spistreci5">
    <w:name w:val="toc 5"/>
    <w:basedOn w:val="Normalny"/>
    <w:next w:val="Normalny"/>
    <w:autoRedefine/>
    <w:uiPriority w:val="39"/>
    <w:rsid w:val="00513D6C"/>
    <w:pPr>
      <w:ind w:left="960"/>
    </w:pPr>
    <w:rPr>
      <w:rFonts w:asciiTheme="minorHAnsi" w:hAnsiTheme="minorHAnsi"/>
      <w:sz w:val="18"/>
      <w:szCs w:val="18"/>
    </w:rPr>
  </w:style>
  <w:style w:type="paragraph" w:styleId="Spistreci6">
    <w:name w:val="toc 6"/>
    <w:basedOn w:val="Normalny"/>
    <w:next w:val="Normalny"/>
    <w:autoRedefine/>
    <w:uiPriority w:val="39"/>
    <w:rsid w:val="00513D6C"/>
    <w:pPr>
      <w:ind w:left="1200"/>
    </w:pPr>
    <w:rPr>
      <w:rFonts w:asciiTheme="minorHAnsi" w:hAnsiTheme="minorHAnsi"/>
      <w:sz w:val="18"/>
      <w:szCs w:val="18"/>
    </w:rPr>
  </w:style>
  <w:style w:type="paragraph" w:styleId="Spistreci7">
    <w:name w:val="toc 7"/>
    <w:basedOn w:val="Normalny"/>
    <w:next w:val="Normalny"/>
    <w:autoRedefine/>
    <w:uiPriority w:val="39"/>
    <w:rsid w:val="00513D6C"/>
    <w:pPr>
      <w:ind w:left="1440"/>
    </w:pPr>
    <w:rPr>
      <w:rFonts w:asciiTheme="minorHAnsi" w:hAnsiTheme="minorHAnsi"/>
      <w:sz w:val="18"/>
      <w:szCs w:val="18"/>
    </w:rPr>
  </w:style>
  <w:style w:type="paragraph" w:styleId="Spistreci8">
    <w:name w:val="toc 8"/>
    <w:basedOn w:val="Normalny"/>
    <w:next w:val="Normalny"/>
    <w:autoRedefine/>
    <w:uiPriority w:val="39"/>
    <w:rsid w:val="00513D6C"/>
    <w:pPr>
      <w:ind w:left="1680"/>
    </w:pPr>
    <w:rPr>
      <w:rFonts w:asciiTheme="minorHAnsi" w:hAnsiTheme="minorHAnsi"/>
      <w:sz w:val="18"/>
      <w:szCs w:val="18"/>
    </w:rPr>
  </w:style>
  <w:style w:type="paragraph" w:styleId="Spistreci9">
    <w:name w:val="toc 9"/>
    <w:basedOn w:val="Normalny"/>
    <w:next w:val="Normalny"/>
    <w:autoRedefine/>
    <w:rsid w:val="00513D6C"/>
    <w:pPr>
      <w:ind w:left="1920"/>
    </w:pPr>
    <w:rPr>
      <w:rFonts w:asciiTheme="minorHAnsi" w:hAnsiTheme="minorHAnsi"/>
      <w:sz w:val="18"/>
      <w:szCs w:val="18"/>
    </w:rPr>
  </w:style>
  <w:style w:type="paragraph" w:styleId="Nagwekspisutreci">
    <w:name w:val="TOC Heading"/>
    <w:basedOn w:val="Nagwek1"/>
    <w:next w:val="Normalny"/>
    <w:uiPriority w:val="39"/>
    <w:unhideWhenUsed/>
    <w:qFormat/>
    <w:rsid w:val="00E90354"/>
    <w:pPr>
      <w:keepLines/>
      <w:numPr>
        <w:numId w:val="0"/>
      </w:numPr>
      <w:spacing w:before="480" w:after="0"/>
      <w:outlineLvl w:val="9"/>
    </w:pPr>
    <w:rPr>
      <w:rFonts w:asciiTheme="majorHAnsi" w:eastAsiaTheme="majorEastAsia" w:hAnsiTheme="majorHAnsi" w:cstheme="majorBidi"/>
      <w:color w:val="365F91" w:themeColor="accent1" w:themeShade="BF"/>
      <w:kern w:val="0"/>
      <w:sz w:val="28"/>
      <w:szCs w:val="28"/>
    </w:rPr>
  </w:style>
  <w:style w:type="table" w:customStyle="1" w:styleId="TableNormal1">
    <w:name w:val="Table Normal_1"/>
    <w:uiPriority w:val="99"/>
    <w:semiHidden/>
    <w:unhideWhenUsed/>
    <w:tblPr>
      <w:tblInd w:w="0" w:type="dxa"/>
      <w:tblCellMar>
        <w:top w:w="0" w:type="dxa"/>
        <w:left w:w="108" w:type="dxa"/>
        <w:bottom w:w="0" w:type="dxa"/>
        <w:right w:w="108" w:type="dxa"/>
      </w:tblCellMar>
    </w:tblPr>
  </w:style>
  <w:style w:type="table" w:customStyle="1" w:styleId="TableGrid1">
    <w:name w:val="Table Grid_1"/>
    <w:basedOn w:val="TableNormal1"/>
    <w:uiPriority w:val="59"/>
    <w:rsid w:val="00E868FB"/>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49.png"/><Relationship Id="rId84" Type="http://schemas.openxmlformats.org/officeDocument/2006/relationships/image" Target="media/image64.png"/><Relationship Id="rId138" Type="http://schemas.openxmlformats.org/officeDocument/2006/relationships/header" Target="header1.xml"/><Relationship Id="rId107" Type="http://schemas.openxmlformats.org/officeDocument/2006/relationships/image" Target="media/image87.png"/><Relationship Id="rId11" Type="http://schemas.openxmlformats.org/officeDocument/2006/relationships/hyperlink" Target="https://confluence.amg.net.pl/download/attachments/245437522/M-BAR_21.06.2011.docx?version=2&amp;modificationDate=1441181065000&amp;api=v2"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hyperlink" Target="https://10.105.62.215:8080/parking/reservations?prid=$PARKING_ID" TargetMode="External"/><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11.png"/><Relationship Id="rId139" Type="http://schemas.openxmlformats.org/officeDocument/2006/relationships/footer" Target="footer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hyperlink" Target="https://confluence.amg.net.pl/download/attachments/245437522/ML-BAR_24_07_2014.zip?version=1&amp;modificationDate=1450193551000&amp;api=v2" TargetMode="External"/><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5.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hyperlink" Target="https://10.105.62.215:8080/parking/customerevents?prid=$PARKING_ID" TargetMode="External"/><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hyperlink" Target="https://confluence.amg.net.pl/download/attachments/245440387/instrukcji%20obs%C5%82ugi%20terminali.docx?version=3&amp;modificationDate=1447335867000&amp;api=v2" TargetMode="External"/><Relationship Id="rId114" Type="http://schemas.openxmlformats.org/officeDocument/2006/relationships/image" Target="media/image92.png"/><Relationship Id="rId119" Type="http://schemas.openxmlformats.org/officeDocument/2006/relationships/hyperlink" Target="http://www.grandstream.com/support" TargetMode="External"/><Relationship Id="rId44" Type="http://schemas.openxmlformats.org/officeDocument/2006/relationships/image" Target="media/image33.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7.png"/><Relationship Id="rId135" Type="http://schemas.openxmlformats.org/officeDocument/2006/relationships/image" Target="media/image112.png"/><Relationship Id="rId13" Type="http://schemas.openxmlformats.org/officeDocument/2006/relationships/hyperlink" Target="https://confluence.amg.net.pl/download/attachments/245437522/O-View%2BXBA3%20wyd.000.docx?version=1&amp;modificationDate=1441181097000&amp;api=v2" TargetMode="External"/><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89.png"/><Relationship Id="rId34" Type="http://schemas.openxmlformats.org/officeDocument/2006/relationships/image" Target="media/image23.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hyperlink" Target="https://10.105.62.215:8080/parking/identifiers/greylist?prid=$PARKING_ID" TargetMode="External"/><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67.png"/><Relationship Id="rId110" Type="http://schemas.openxmlformats.org/officeDocument/2006/relationships/hyperlink" Target="https://confluence.amg.net.pl/download/attachments/245440387/instrukcja%20obslugi%20strony%20internetowej%20parkingu.doc?version=1&amp;modificationDate=1446481134000&amp;api=v2" TargetMode="External"/><Relationship Id="rId115" Type="http://schemas.openxmlformats.org/officeDocument/2006/relationships/image" Target="media/image93.png"/><Relationship Id="rId131" Type="http://schemas.openxmlformats.org/officeDocument/2006/relationships/image" Target="media/image108.png"/><Relationship Id="rId136" Type="http://schemas.openxmlformats.org/officeDocument/2006/relationships/hyperlink" Target="http://www.grandstream.com/gxp2140/bluetooth_white_paper.pdf" TargetMode="External"/><Relationship Id="rId61" Type="http://schemas.openxmlformats.org/officeDocument/2006/relationships/image" Target="media/image47.png"/><Relationship Id="rId82" Type="http://schemas.openxmlformats.org/officeDocument/2006/relationships/image" Target="media/image62.png"/><Relationship Id="rId19" Type="http://schemas.openxmlformats.org/officeDocument/2006/relationships/image" Target="media/image8.png"/><Relationship Id="rId14" Type="http://schemas.openxmlformats.org/officeDocument/2006/relationships/hyperlink" Target="https://confluence.amg.net.pl/download/attachments/245437522/XBA11_11-07-2011.docx?version=2&amp;modificationDate=1441181121000&amp;api=v2" TargetMode="External"/><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2.png"/><Relationship Id="rId77" Type="http://schemas.openxmlformats.org/officeDocument/2006/relationships/hyperlink" Target="https://10.105.62.215:8080/parking/specialusers?prid=$PARKING_ID" TargetMode="External"/><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3.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hyperlink" Target="https://pl.wikipedia.org/wiki/Kod_kreskowy" TargetMode="External"/><Relationship Id="rId67" Type="http://schemas.openxmlformats.org/officeDocument/2006/relationships/image" Target="media/image53.png"/><Relationship Id="rId116" Type="http://schemas.openxmlformats.org/officeDocument/2006/relationships/image" Target="media/image94.png"/><Relationship Id="rId137" Type="http://schemas.openxmlformats.org/officeDocument/2006/relationships/hyperlink" Target="mailto:info@grandstream.com" TargetMode="Externa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8.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hyperlink" Target="https://confluence.amg.net.pl/download/attachments/245440387/Deklaracja%20CE%20-%20Terminale.pdf?version=1&amp;modificationDate=1444809311000&amp;api=v2" TargetMode="External"/><Relationship Id="rId132" Type="http://schemas.openxmlformats.org/officeDocument/2006/relationships/image" Target="media/image109.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3.png"/><Relationship Id="rId106" Type="http://schemas.openxmlformats.org/officeDocument/2006/relationships/image" Target="media/image86.png"/><Relationship Id="rId127" Type="http://schemas.openxmlformats.org/officeDocument/2006/relationships/image" Target="media/image104.png"/><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8.png"/><Relationship Id="rId73" Type="http://schemas.openxmlformats.org/officeDocument/2006/relationships/hyperlink" Target="https://10.105.62.215:8080/parking/identifiers/blacklist?prid=$PARKING_ID" TargetMode="External"/><Relationship Id="rId78" Type="http://schemas.openxmlformats.org/officeDocument/2006/relationships/hyperlink" Target="https://10.105.62.215:8080/parking/status?prid=$PARKING_ID" TargetMode="External"/><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hyperlink" Target="https://pl.wikipedia.org/wiki/J%C4%99zyk_angielski" TargetMode="External"/><Relationship Id="rId68" Type="http://schemas.openxmlformats.org/officeDocument/2006/relationships/image" Target="media/image54.png"/><Relationship Id="rId89" Type="http://schemas.openxmlformats.org/officeDocument/2006/relationships/image" Target="media/image69.png"/><Relationship Id="rId112" Type="http://schemas.openxmlformats.org/officeDocument/2006/relationships/image" Target="media/image90.png"/><Relationship Id="rId133" Type="http://schemas.openxmlformats.org/officeDocument/2006/relationships/image" Target="media/image110.png"/><Relationship Id="rId16" Type="http://schemas.openxmlformats.org/officeDocument/2006/relationships/image" Target="media/image5.png"/></Relationships>
</file>

<file path=word/_rels/footer2.xml.rels><?xml version="1.0" encoding="UTF-8" standalone="yes"?>
<Relationships xmlns="http://schemas.openxmlformats.org/package/2006/relationships"><Relationship Id="rId2" Type="http://schemas.openxmlformats.org/officeDocument/2006/relationships/image" Target="media/image115.png"/><Relationship Id="rId1" Type="http://schemas.openxmlformats.org/officeDocument/2006/relationships/image" Target="media/image114.png"/></Relationships>
</file>

<file path=word/_rels/header1.xml.rels><?xml version="1.0" encoding="UTF-8" standalone="yes"?>
<Relationships xmlns="http://schemas.openxmlformats.org/package/2006/relationships"><Relationship Id="rId1" Type="http://schemas.openxmlformats.org/officeDocument/2006/relationships/image" Target="media/image1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rygas\Pulpit\szablony\DWM_POKL_kolor.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5ECD23-1F03-4E20-8480-76482CE5F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DWM_POKL_kolor.dot</Template>
  <TotalTime>109</TotalTime>
  <Pages>115</Pages>
  <Words>12664</Words>
  <Characters>75988</Characters>
  <Application>Microsoft Office Word</Application>
  <DocSecurity>0</DocSecurity>
  <Lines>633</Lines>
  <Paragraphs>176</Paragraphs>
  <ScaleCrop>false</ScaleCrop>
  <HeadingPairs>
    <vt:vector size="2" baseType="variant">
      <vt:variant>
        <vt:lpstr>Tytuł</vt:lpstr>
      </vt:variant>
      <vt:variant>
        <vt:i4>1</vt:i4>
      </vt:variant>
    </vt:vector>
  </HeadingPairs>
  <TitlesOfParts>
    <vt:vector size="1" baseType="lpstr">
      <vt:lpstr>Departament Współpracy Międzynarodowej</vt:lpstr>
    </vt:vector>
  </TitlesOfParts>
  <Company>Microsoft</Company>
  <LinksUpToDate>false</LinksUpToDate>
  <CharactersWithSpaces>88476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Departament Współpracy Międzynarodowej</dc:title>
  <dc:creator>Drygas</dc:creator>
  <cp:lastModifiedBy>M.Baran</cp:lastModifiedBy>
  <cp:revision>22</cp:revision>
  <cp:lastPrinted>2014-12-31T10:50:00Z</cp:lastPrinted>
  <dcterms:created xsi:type="dcterms:W3CDTF">2014-10-30T11:38:00Z</dcterms:created>
  <dcterms:modified xsi:type="dcterms:W3CDTF">2015-12-16T15:10:00Z</dcterms:modified>
</cp:coreProperties>
</file>